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62E7672" w14:textId="77777777" w:rsidR="00D376DA" w:rsidRPr="00E2578A" w:rsidRDefault="00D376DA" w:rsidP="00D376DA">
      <w:pPr>
        <w:overflowPunct w:val="0"/>
        <w:spacing w:before="120" w:after="0" w:line="960" w:lineRule="atLeast"/>
        <w:jc w:val="center"/>
        <w:rPr>
          <w:rFonts w:eastAsia="標楷體"/>
          <w:b/>
          <w:color w:val="000000" w:themeColor="text1"/>
          <w:sz w:val="48"/>
          <w:szCs w:val="48"/>
        </w:rPr>
      </w:pPr>
    </w:p>
    <w:p w14:paraId="4F82E2AF" w14:textId="77777777" w:rsidR="00D376DA" w:rsidRPr="00E2578A" w:rsidRDefault="00D376DA" w:rsidP="00D376DA">
      <w:pPr>
        <w:overflowPunct w:val="0"/>
        <w:spacing w:before="120" w:after="0" w:line="960" w:lineRule="atLeast"/>
        <w:jc w:val="center"/>
        <w:rPr>
          <w:rFonts w:eastAsia="標楷體"/>
          <w:b/>
          <w:color w:val="000000" w:themeColor="text1"/>
          <w:sz w:val="48"/>
          <w:szCs w:val="48"/>
        </w:rPr>
      </w:pPr>
      <w:r w:rsidRPr="00E2578A">
        <w:rPr>
          <w:rFonts w:eastAsia="標楷體"/>
          <w:b/>
          <w:color w:val="000000" w:themeColor="text1"/>
          <w:sz w:val="48"/>
          <w:szCs w:val="48"/>
        </w:rPr>
        <w:t>「中小企業發展條例」</w:t>
      </w:r>
    </w:p>
    <w:p w14:paraId="6B3F234C" w14:textId="77777777" w:rsidR="00D376DA" w:rsidRPr="00E2578A" w:rsidRDefault="00D376DA" w:rsidP="00D376DA">
      <w:pPr>
        <w:overflowPunct w:val="0"/>
        <w:spacing w:before="120" w:after="0" w:line="960" w:lineRule="atLeast"/>
        <w:jc w:val="center"/>
        <w:rPr>
          <w:color w:val="000000" w:themeColor="text1"/>
        </w:rPr>
      </w:pPr>
      <w:r w:rsidRPr="00E2578A">
        <w:rPr>
          <w:rFonts w:eastAsia="標楷體"/>
          <w:b/>
          <w:color w:val="000000" w:themeColor="text1"/>
          <w:sz w:val="48"/>
          <w:szCs w:val="48"/>
        </w:rPr>
        <w:t>第</w:t>
      </w:r>
      <w:r w:rsidRPr="00E2578A">
        <w:rPr>
          <w:rFonts w:eastAsia="標楷體"/>
          <w:b/>
          <w:color w:val="000000" w:themeColor="text1"/>
          <w:sz w:val="48"/>
          <w:szCs w:val="48"/>
        </w:rPr>
        <w:t>36</w:t>
      </w:r>
      <w:r w:rsidRPr="00E2578A">
        <w:rPr>
          <w:rFonts w:eastAsia="標楷體"/>
          <w:b/>
          <w:color w:val="000000" w:themeColor="text1"/>
          <w:sz w:val="48"/>
          <w:szCs w:val="48"/>
        </w:rPr>
        <w:t>條之</w:t>
      </w:r>
      <w:r w:rsidRPr="00E2578A">
        <w:rPr>
          <w:rFonts w:eastAsia="標楷體"/>
          <w:b/>
          <w:color w:val="000000" w:themeColor="text1"/>
          <w:sz w:val="48"/>
          <w:szCs w:val="48"/>
        </w:rPr>
        <w:t>2</w:t>
      </w:r>
      <w:r w:rsidRPr="00E2578A">
        <w:rPr>
          <w:rFonts w:eastAsia="標楷體" w:hint="eastAsia"/>
          <w:b/>
          <w:color w:val="000000" w:themeColor="text1"/>
          <w:sz w:val="48"/>
          <w:szCs w:val="48"/>
        </w:rPr>
        <w:t>第</w:t>
      </w:r>
      <w:r w:rsidRPr="00E2578A">
        <w:rPr>
          <w:rFonts w:eastAsia="標楷體" w:hint="eastAsia"/>
          <w:b/>
          <w:color w:val="000000" w:themeColor="text1"/>
          <w:sz w:val="48"/>
          <w:szCs w:val="48"/>
        </w:rPr>
        <w:t>2</w:t>
      </w:r>
      <w:r w:rsidRPr="00E2578A">
        <w:rPr>
          <w:rFonts w:eastAsia="標楷體" w:hint="eastAsia"/>
          <w:b/>
          <w:color w:val="000000" w:themeColor="text1"/>
          <w:sz w:val="48"/>
          <w:szCs w:val="48"/>
        </w:rPr>
        <w:t>項</w:t>
      </w:r>
    </w:p>
    <w:p w14:paraId="7039FEA3" w14:textId="77777777" w:rsidR="00D376DA" w:rsidRPr="00E2578A" w:rsidRDefault="00D376DA" w:rsidP="00D376DA">
      <w:pPr>
        <w:overflowPunct w:val="0"/>
        <w:spacing w:before="120" w:after="0" w:line="960" w:lineRule="atLeast"/>
        <w:jc w:val="center"/>
        <w:rPr>
          <w:rFonts w:eastAsia="標楷體"/>
          <w:b/>
          <w:color w:val="000000" w:themeColor="text1"/>
          <w:sz w:val="48"/>
          <w:szCs w:val="48"/>
        </w:rPr>
      </w:pPr>
    </w:p>
    <w:p w14:paraId="7BEA9FEF" w14:textId="77777777" w:rsidR="00D376DA" w:rsidRPr="00E2578A" w:rsidRDefault="00D376DA" w:rsidP="00D376DA">
      <w:pPr>
        <w:overflowPunct w:val="0"/>
        <w:spacing w:before="120" w:after="0" w:line="960" w:lineRule="atLeast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E2578A">
        <w:rPr>
          <w:rFonts w:eastAsia="標楷體" w:hint="eastAsia"/>
          <w:b/>
          <w:color w:val="000000" w:themeColor="text1"/>
          <w:sz w:val="48"/>
          <w:szCs w:val="48"/>
        </w:rPr>
        <w:t>108</w:t>
      </w:r>
      <w:r w:rsidRPr="00E2578A">
        <w:rPr>
          <w:rFonts w:eastAsia="標楷體" w:hint="eastAsia"/>
          <w:b/>
          <w:color w:val="000000" w:themeColor="text1"/>
          <w:sz w:val="48"/>
          <w:szCs w:val="48"/>
        </w:rPr>
        <w:t>年至</w:t>
      </w:r>
      <w:r w:rsidRPr="00E2578A">
        <w:rPr>
          <w:rFonts w:eastAsia="標楷體" w:hint="eastAsia"/>
          <w:b/>
          <w:color w:val="000000" w:themeColor="text1"/>
          <w:sz w:val="48"/>
          <w:szCs w:val="48"/>
        </w:rPr>
        <w:t>110</w:t>
      </w:r>
      <w:r w:rsidRPr="00E2578A">
        <w:rPr>
          <w:rFonts w:eastAsia="標楷體" w:hint="eastAsia"/>
          <w:b/>
          <w:color w:val="000000" w:themeColor="text1"/>
          <w:sz w:val="48"/>
          <w:szCs w:val="48"/>
        </w:rPr>
        <w:t>年實施成效</w:t>
      </w:r>
      <w:r w:rsidRPr="00E2578A">
        <w:rPr>
          <w:rFonts w:eastAsia="標楷體"/>
          <w:b/>
          <w:color w:val="000000" w:themeColor="text1"/>
          <w:sz w:val="48"/>
          <w:szCs w:val="48"/>
        </w:rPr>
        <w:t>報告</w:t>
      </w:r>
      <w:r w:rsidRPr="00E2578A">
        <w:rPr>
          <w:rFonts w:eastAsia="標楷體"/>
          <w:b/>
          <w:color w:val="000000" w:themeColor="text1"/>
          <w:sz w:val="48"/>
          <w:szCs w:val="48"/>
        </w:rPr>
        <w:br/>
      </w:r>
    </w:p>
    <w:p w14:paraId="7306833D" w14:textId="77777777" w:rsidR="00D376DA" w:rsidRPr="00E2578A" w:rsidRDefault="00D376DA" w:rsidP="00D376DA">
      <w:pPr>
        <w:overflowPunct w:val="0"/>
        <w:spacing w:before="120" w:after="0" w:line="960" w:lineRule="atLeast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14:paraId="5BE5BF42" w14:textId="77777777" w:rsidR="00D376DA" w:rsidRPr="00E2578A" w:rsidRDefault="00D376DA" w:rsidP="00D376DA">
      <w:pPr>
        <w:overflowPunct w:val="0"/>
        <w:spacing w:before="120" w:after="0" w:line="960" w:lineRule="atLeast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14:paraId="17E729CF" w14:textId="77777777" w:rsidR="00D376DA" w:rsidRPr="00E2578A" w:rsidRDefault="00D376DA" w:rsidP="00D376DA">
      <w:pPr>
        <w:overflowPunct w:val="0"/>
        <w:spacing w:before="120" w:after="0" w:line="960" w:lineRule="atLeast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14:paraId="1A3BB415" w14:textId="3B3FDA22" w:rsidR="00D376DA" w:rsidRPr="00E2578A" w:rsidRDefault="00D376DA" w:rsidP="00D376DA">
      <w:pPr>
        <w:overflowPunct w:val="0"/>
        <w:spacing w:line="520" w:lineRule="atLeast"/>
        <w:jc w:val="center"/>
        <w:rPr>
          <w:rFonts w:eastAsia="標楷體"/>
          <w:color w:val="000000" w:themeColor="text1"/>
          <w:sz w:val="40"/>
          <w:szCs w:val="40"/>
        </w:rPr>
      </w:pPr>
      <w:r w:rsidRPr="00E2578A">
        <w:rPr>
          <w:rFonts w:eastAsia="標楷體"/>
          <w:color w:val="000000" w:themeColor="text1"/>
          <w:sz w:val="40"/>
          <w:szCs w:val="40"/>
        </w:rPr>
        <w:t>經濟部中小企業處</w:t>
      </w:r>
      <w:r w:rsidRPr="00E2578A">
        <w:rPr>
          <w:rFonts w:eastAsia="標楷體"/>
          <w:color w:val="000000" w:themeColor="text1"/>
          <w:sz w:val="40"/>
          <w:szCs w:val="40"/>
        </w:rPr>
        <w:br/>
      </w:r>
      <w:r w:rsidRPr="00E2578A">
        <w:rPr>
          <w:rFonts w:eastAsia="標楷體"/>
          <w:color w:val="000000" w:themeColor="text1"/>
          <w:sz w:val="40"/>
          <w:szCs w:val="40"/>
        </w:rPr>
        <w:t>中華民國</w:t>
      </w:r>
      <w:r w:rsidRPr="00E2578A">
        <w:rPr>
          <w:rFonts w:eastAsia="標楷體"/>
          <w:color w:val="000000" w:themeColor="text1"/>
          <w:sz w:val="40"/>
          <w:szCs w:val="40"/>
        </w:rPr>
        <w:t>11</w:t>
      </w:r>
      <w:r w:rsidR="00633548" w:rsidRPr="00E2578A">
        <w:rPr>
          <w:rFonts w:eastAsia="標楷體" w:hint="eastAsia"/>
          <w:color w:val="000000" w:themeColor="text1"/>
          <w:sz w:val="40"/>
          <w:szCs w:val="40"/>
        </w:rPr>
        <w:t>1</w:t>
      </w:r>
      <w:r w:rsidRPr="00E2578A">
        <w:rPr>
          <w:rFonts w:eastAsia="標楷體"/>
          <w:color w:val="000000" w:themeColor="text1"/>
          <w:sz w:val="40"/>
          <w:szCs w:val="40"/>
        </w:rPr>
        <w:t>年</w:t>
      </w:r>
      <w:r w:rsidRPr="00E2578A">
        <w:rPr>
          <w:rFonts w:eastAsia="標楷體"/>
          <w:color w:val="000000" w:themeColor="text1"/>
          <w:sz w:val="40"/>
          <w:szCs w:val="40"/>
        </w:rPr>
        <w:t>1</w:t>
      </w:r>
      <w:r w:rsidRPr="00E2578A">
        <w:rPr>
          <w:rFonts w:eastAsia="標楷體"/>
          <w:color w:val="000000" w:themeColor="text1"/>
          <w:sz w:val="40"/>
          <w:szCs w:val="40"/>
        </w:rPr>
        <w:t>月</w:t>
      </w:r>
    </w:p>
    <w:p w14:paraId="7F7840D9" w14:textId="77777777" w:rsidR="00D376DA" w:rsidRPr="00E2578A" w:rsidRDefault="00D376DA" w:rsidP="00D376DA">
      <w:pPr>
        <w:overflowPunct w:val="0"/>
        <w:spacing w:before="120" w:after="0" w:line="960" w:lineRule="atLeast"/>
        <w:jc w:val="center"/>
        <w:rPr>
          <w:rFonts w:eastAsia="標楷體"/>
          <w:color w:val="000000" w:themeColor="text1"/>
          <w:sz w:val="28"/>
          <w:szCs w:val="28"/>
        </w:rPr>
      </w:pPr>
    </w:p>
    <w:p w14:paraId="619118C9" w14:textId="3AC6408C" w:rsidR="00933C9D" w:rsidRPr="00E2578A" w:rsidRDefault="00D376DA" w:rsidP="00D376DA">
      <w:pPr>
        <w:overflowPunct w:val="0"/>
        <w:spacing w:after="0" w:line="320" w:lineRule="exact"/>
        <w:jc w:val="center"/>
        <w:rPr>
          <w:rFonts w:eastAsia="標楷體"/>
          <w:color w:val="000000" w:themeColor="text1"/>
          <w:sz w:val="26"/>
          <w:szCs w:val="26"/>
        </w:rPr>
      </w:pPr>
      <w:r w:rsidRPr="00E2578A">
        <w:rPr>
          <w:rFonts w:eastAsia="標楷體" w:hint="eastAsia"/>
          <w:color w:val="000000" w:themeColor="text1"/>
          <w:sz w:val="28"/>
          <w:szCs w:val="28"/>
        </w:rPr>
        <w:t>(</w:t>
      </w:r>
      <w:r w:rsidRPr="00E2578A">
        <w:rPr>
          <w:rFonts w:eastAsia="標楷體"/>
          <w:color w:val="000000" w:themeColor="text1"/>
          <w:sz w:val="28"/>
          <w:szCs w:val="28"/>
        </w:rPr>
        <w:t>104</w:t>
      </w:r>
      <w:r w:rsidRPr="00E2578A">
        <w:rPr>
          <w:rFonts w:eastAsia="標楷體" w:hint="eastAsia"/>
          <w:color w:val="000000" w:themeColor="text1"/>
          <w:sz w:val="28"/>
          <w:szCs w:val="28"/>
        </w:rPr>
        <w:t>年以後通過減稅法案：增</w:t>
      </w:r>
      <w:proofErr w:type="gramStart"/>
      <w:r w:rsidRPr="00E2578A">
        <w:rPr>
          <w:rFonts w:eastAsia="標楷體" w:hint="eastAsia"/>
          <w:color w:val="000000" w:themeColor="text1"/>
          <w:sz w:val="28"/>
          <w:szCs w:val="28"/>
        </w:rPr>
        <w:t>僱</w:t>
      </w:r>
      <w:proofErr w:type="gramEnd"/>
      <w:r w:rsidRPr="00E2578A">
        <w:rPr>
          <w:rFonts w:eastAsia="標楷體" w:hint="eastAsia"/>
          <w:color w:val="000000" w:themeColor="text1"/>
          <w:sz w:val="28"/>
          <w:szCs w:val="28"/>
        </w:rPr>
        <w:t>24</w:t>
      </w:r>
      <w:r w:rsidRPr="00E2578A">
        <w:rPr>
          <w:rFonts w:eastAsia="標楷體" w:hint="eastAsia"/>
          <w:color w:val="000000" w:themeColor="text1"/>
          <w:sz w:val="28"/>
          <w:szCs w:val="28"/>
        </w:rPr>
        <w:t>歲以下員工薪資費用</w:t>
      </w:r>
      <w:proofErr w:type="gramStart"/>
      <w:r w:rsidRPr="00E2578A">
        <w:rPr>
          <w:rFonts w:eastAsia="標楷體" w:hint="eastAsia"/>
          <w:color w:val="000000" w:themeColor="text1"/>
          <w:sz w:val="28"/>
          <w:szCs w:val="28"/>
        </w:rPr>
        <w:t>加成減除</w:t>
      </w:r>
      <w:proofErr w:type="gramEnd"/>
      <w:r w:rsidRPr="00E2578A">
        <w:rPr>
          <w:rFonts w:eastAsia="標楷體" w:hint="eastAsia"/>
          <w:color w:val="000000" w:themeColor="text1"/>
          <w:sz w:val="28"/>
          <w:szCs w:val="28"/>
        </w:rPr>
        <w:t>)</w:t>
      </w:r>
      <w:r w:rsidR="00933C9D" w:rsidRPr="00E2578A">
        <w:rPr>
          <w:rFonts w:eastAsia="標楷體"/>
          <w:color w:val="000000" w:themeColor="text1"/>
          <w:sz w:val="26"/>
          <w:szCs w:val="26"/>
        </w:rPr>
        <w:br w:type="page"/>
      </w:r>
    </w:p>
    <w:p w14:paraId="280BCC22" w14:textId="77777777" w:rsidR="003A1ED0" w:rsidRPr="00E2578A" w:rsidRDefault="003A1ED0" w:rsidP="00933C9D">
      <w:pPr>
        <w:pStyle w:val="affa"/>
        <w:overflowPunct w:val="0"/>
        <w:ind w:left="1802" w:hangingChars="500" w:hanging="1802"/>
        <w:jc w:val="left"/>
        <w:outlineLvl w:val="0"/>
        <w:rPr>
          <w:rFonts w:ascii="Times New Roman" w:hAnsi="Times New Roman" w:cs="Times New Roman"/>
          <w:b/>
          <w:bCs/>
          <w:color w:val="000000" w:themeColor="text1"/>
        </w:rPr>
        <w:sectPr w:rsidR="003A1ED0" w:rsidRPr="00E2578A">
          <w:pgSz w:w="11906" w:h="16838"/>
          <w:pgMar w:top="1440" w:right="1800" w:bottom="1440" w:left="1800" w:header="0" w:footer="992" w:gutter="0"/>
          <w:pgNumType w:start="1"/>
          <w:cols w:space="720"/>
          <w:formProt w:val="0"/>
          <w:docGrid w:type="lines" w:linePitch="360" w:charSpace="2047"/>
        </w:sectPr>
      </w:pPr>
    </w:p>
    <w:p w14:paraId="1A0C135E" w14:textId="503E223B" w:rsidR="00A31B2B" w:rsidRPr="00E2578A" w:rsidRDefault="00B6327F" w:rsidP="00B6327F">
      <w:pPr>
        <w:pStyle w:val="affa"/>
        <w:overflowPunct w:val="0"/>
        <w:spacing w:beforeLines="50" w:before="180"/>
        <w:jc w:val="left"/>
        <w:outlineLvl w:val="1"/>
        <w:rPr>
          <w:rFonts w:ascii="Times New Roman" w:hAnsi="Times New Roman" w:cs="Times New Roman"/>
          <w:b/>
          <w:bCs/>
          <w:color w:val="000000" w:themeColor="text1"/>
        </w:rPr>
      </w:pPr>
      <w:bookmarkStart w:id="0" w:name="_Toc90989724"/>
      <w:r w:rsidRPr="00E2578A">
        <w:rPr>
          <w:rFonts w:ascii="Times New Roman" w:hAnsi="Times New Roman" w:cs="Times New Roman" w:hint="eastAsia"/>
          <w:b/>
          <w:bCs/>
          <w:color w:val="000000" w:themeColor="text1"/>
        </w:rPr>
        <w:lastRenderedPageBreak/>
        <w:t>一、</w:t>
      </w:r>
      <w:bookmarkEnd w:id="0"/>
      <w:r w:rsidRPr="00E2578A">
        <w:rPr>
          <w:rFonts w:ascii="Times New Roman" w:hAnsi="Times New Roman" w:cs="Times New Roman" w:hint="eastAsia"/>
          <w:b/>
          <w:bCs/>
          <w:color w:val="000000" w:themeColor="text1"/>
        </w:rPr>
        <w:t>背景說明</w:t>
      </w:r>
    </w:p>
    <w:p w14:paraId="41D77842" w14:textId="757FE0F4" w:rsidR="003B34C6" w:rsidRPr="00E2578A" w:rsidRDefault="00544398" w:rsidP="00906C62">
      <w:pPr>
        <w:pStyle w:val="13"/>
        <w:overflowPunct w:val="0"/>
        <w:spacing w:before="180" w:afterLines="50" w:after="180" w:line="540" w:lineRule="exact"/>
        <w:ind w:left="119" w:firstLine="561"/>
        <w:rPr>
          <w:color w:val="000000" w:themeColor="text1"/>
          <w:sz w:val="28"/>
          <w:szCs w:val="28"/>
        </w:rPr>
      </w:pPr>
      <w:r w:rsidRPr="00E2578A">
        <w:rPr>
          <w:rFonts w:hint="eastAsia"/>
          <w:color w:val="000000" w:themeColor="text1"/>
          <w:sz w:val="28"/>
          <w:szCs w:val="28"/>
        </w:rPr>
        <w:t>為鼓勵中小企業協助青年就業，</w:t>
      </w:r>
      <w:r w:rsidR="003B34C6" w:rsidRPr="00E2578A">
        <w:rPr>
          <w:rFonts w:hint="eastAsia"/>
          <w:color w:val="000000" w:themeColor="text1"/>
          <w:sz w:val="28"/>
          <w:szCs w:val="28"/>
        </w:rPr>
        <w:t>「中小企業發展條例」於</w:t>
      </w:r>
      <w:r w:rsidR="003B34C6" w:rsidRPr="00E2578A">
        <w:rPr>
          <w:rFonts w:hint="eastAsia"/>
          <w:color w:val="000000" w:themeColor="text1"/>
          <w:sz w:val="28"/>
          <w:szCs w:val="28"/>
        </w:rPr>
        <w:t>105</w:t>
      </w:r>
      <w:r w:rsidR="003B34C6" w:rsidRPr="00E2578A">
        <w:rPr>
          <w:rFonts w:hint="eastAsia"/>
          <w:color w:val="000000" w:themeColor="text1"/>
          <w:sz w:val="28"/>
          <w:szCs w:val="28"/>
        </w:rPr>
        <w:t>年</w:t>
      </w:r>
      <w:r w:rsidR="003B34C6" w:rsidRPr="00E2578A">
        <w:rPr>
          <w:rFonts w:hint="eastAsia"/>
          <w:color w:val="000000" w:themeColor="text1"/>
          <w:sz w:val="28"/>
          <w:szCs w:val="28"/>
        </w:rPr>
        <w:t>1</w:t>
      </w:r>
      <w:r w:rsidR="003B34C6" w:rsidRPr="00E2578A">
        <w:rPr>
          <w:rFonts w:hint="eastAsia"/>
          <w:color w:val="000000" w:themeColor="text1"/>
          <w:sz w:val="28"/>
          <w:szCs w:val="28"/>
        </w:rPr>
        <w:t>月</w:t>
      </w:r>
      <w:r w:rsidR="003B34C6" w:rsidRPr="00E2578A">
        <w:rPr>
          <w:rFonts w:hint="eastAsia"/>
          <w:color w:val="000000" w:themeColor="text1"/>
          <w:sz w:val="28"/>
          <w:szCs w:val="28"/>
        </w:rPr>
        <w:t>6</w:t>
      </w:r>
      <w:r w:rsidR="003B34C6" w:rsidRPr="00E2578A">
        <w:rPr>
          <w:rFonts w:hint="eastAsia"/>
          <w:color w:val="000000" w:themeColor="text1"/>
          <w:sz w:val="28"/>
          <w:szCs w:val="28"/>
        </w:rPr>
        <w:t>日修正公布，新增第</w:t>
      </w:r>
      <w:r w:rsidR="00423FBB" w:rsidRPr="00E2578A">
        <w:rPr>
          <w:rFonts w:hint="eastAsia"/>
          <w:color w:val="000000" w:themeColor="text1"/>
          <w:sz w:val="28"/>
          <w:szCs w:val="28"/>
        </w:rPr>
        <w:t>36</w:t>
      </w:r>
      <w:r w:rsidR="003B34C6" w:rsidRPr="00E2578A">
        <w:rPr>
          <w:rFonts w:hint="eastAsia"/>
          <w:color w:val="000000" w:themeColor="text1"/>
          <w:sz w:val="28"/>
          <w:szCs w:val="28"/>
        </w:rPr>
        <w:t>條之</w:t>
      </w:r>
      <w:r w:rsidR="00423FBB" w:rsidRPr="00E2578A">
        <w:rPr>
          <w:rFonts w:hint="eastAsia"/>
          <w:color w:val="000000" w:themeColor="text1"/>
          <w:sz w:val="28"/>
          <w:szCs w:val="28"/>
        </w:rPr>
        <w:t>2</w:t>
      </w:r>
      <w:r w:rsidR="003B34C6" w:rsidRPr="00E2578A">
        <w:rPr>
          <w:rFonts w:hint="eastAsia"/>
          <w:color w:val="000000" w:themeColor="text1"/>
          <w:sz w:val="28"/>
          <w:szCs w:val="28"/>
        </w:rPr>
        <w:t>第</w:t>
      </w:r>
      <w:r w:rsidR="00423FBB" w:rsidRPr="00E2578A">
        <w:rPr>
          <w:rFonts w:hint="eastAsia"/>
          <w:color w:val="000000" w:themeColor="text1"/>
          <w:sz w:val="28"/>
          <w:szCs w:val="28"/>
        </w:rPr>
        <w:t>2</w:t>
      </w:r>
      <w:r w:rsidR="003B34C6" w:rsidRPr="00E2578A">
        <w:rPr>
          <w:rFonts w:hint="eastAsia"/>
          <w:color w:val="000000" w:themeColor="text1"/>
          <w:sz w:val="28"/>
          <w:szCs w:val="28"/>
        </w:rPr>
        <w:t>項規定，中小企業得就其每年增</w:t>
      </w:r>
      <w:proofErr w:type="gramStart"/>
      <w:r w:rsidR="003B34C6" w:rsidRPr="00E2578A">
        <w:rPr>
          <w:rFonts w:hint="eastAsia"/>
          <w:color w:val="000000" w:themeColor="text1"/>
          <w:sz w:val="28"/>
          <w:szCs w:val="28"/>
        </w:rPr>
        <w:t>僱</w:t>
      </w:r>
      <w:proofErr w:type="gramEnd"/>
      <w:r w:rsidR="003B34C6" w:rsidRPr="00E2578A">
        <w:rPr>
          <w:rFonts w:hint="eastAsia"/>
          <w:color w:val="000000" w:themeColor="text1"/>
          <w:sz w:val="28"/>
          <w:szCs w:val="28"/>
        </w:rPr>
        <w:t>年齡</w:t>
      </w:r>
      <w:r w:rsidR="003B34C6" w:rsidRPr="00E2578A">
        <w:rPr>
          <w:rFonts w:hint="eastAsia"/>
          <w:color w:val="000000" w:themeColor="text1"/>
          <w:sz w:val="28"/>
          <w:szCs w:val="28"/>
        </w:rPr>
        <w:t>24</w:t>
      </w:r>
      <w:r w:rsidR="003B34C6" w:rsidRPr="00E2578A">
        <w:rPr>
          <w:rFonts w:hint="eastAsia"/>
          <w:color w:val="000000" w:themeColor="text1"/>
          <w:sz w:val="28"/>
          <w:szCs w:val="28"/>
        </w:rPr>
        <w:t>歲以下本國籍員工所支付薪資金額之</w:t>
      </w:r>
      <w:r w:rsidR="003B34C6" w:rsidRPr="00E2578A">
        <w:rPr>
          <w:rFonts w:hint="eastAsia"/>
          <w:color w:val="000000" w:themeColor="text1"/>
          <w:sz w:val="28"/>
          <w:szCs w:val="28"/>
        </w:rPr>
        <w:t>150%</w:t>
      </w:r>
      <w:r w:rsidR="003B34C6" w:rsidRPr="00E2578A">
        <w:rPr>
          <w:rFonts w:hint="eastAsia"/>
          <w:color w:val="000000" w:themeColor="text1"/>
          <w:sz w:val="28"/>
          <w:szCs w:val="28"/>
        </w:rPr>
        <w:t>限度內，自其增</w:t>
      </w:r>
      <w:proofErr w:type="gramStart"/>
      <w:r w:rsidR="003B34C6" w:rsidRPr="00E2578A">
        <w:rPr>
          <w:rFonts w:hint="eastAsia"/>
          <w:color w:val="000000" w:themeColor="text1"/>
          <w:sz w:val="28"/>
          <w:szCs w:val="28"/>
        </w:rPr>
        <w:t>僱</w:t>
      </w:r>
      <w:proofErr w:type="gramEnd"/>
      <w:r w:rsidR="003B34C6" w:rsidRPr="00E2578A">
        <w:rPr>
          <w:rFonts w:hint="eastAsia"/>
          <w:color w:val="000000" w:themeColor="text1"/>
          <w:sz w:val="28"/>
          <w:szCs w:val="28"/>
        </w:rPr>
        <w:t>當年度營利事業所得額中減除，並追溯自</w:t>
      </w:r>
      <w:r w:rsidR="003B34C6" w:rsidRPr="00E2578A">
        <w:rPr>
          <w:rFonts w:hint="eastAsia"/>
          <w:color w:val="000000" w:themeColor="text1"/>
          <w:sz w:val="28"/>
          <w:szCs w:val="28"/>
        </w:rPr>
        <w:t>105</w:t>
      </w:r>
      <w:r w:rsidR="003B34C6" w:rsidRPr="00E2578A">
        <w:rPr>
          <w:rFonts w:hint="eastAsia"/>
          <w:color w:val="000000" w:themeColor="text1"/>
          <w:sz w:val="28"/>
          <w:szCs w:val="28"/>
        </w:rPr>
        <w:t>年</w:t>
      </w:r>
      <w:r w:rsidR="003B34C6" w:rsidRPr="00E2578A">
        <w:rPr>
          <w:rFonts w:hint="eastAsia"/>
          <w:color w:val="000000" w:themeColor="text1"/>
          <w:sz w:val="28"/>
          <w:szCs w:val="28"/>
        </w:rPr>
        <w:t>1</w:t>
      </w:r>
      <w:r w:rsidR="003B34C6" w:rsidRPr="00E2578A">
        <w:rPr>
          <w:rFonts w:hint="eastAsia"/>
          <w:color w:val="000000" w:themeColor="text1"/>
          <w:sz w:val="28"/>
          <w:szCs w:val="28"/>
        </w:rPr>
        <w:t>月</w:t>
      </w:r>
      <w:r w:rsidR="003B34C6" w:rsidRPr="00E2578A">
        <w:rPr>
          <w:rFonts w:hint="eastAsia"/>
          <w:color w:val="000000" w:themeColor="text1"/>
          <w:sz w:val="28"/>
          <w:szCs w:val="28"/>
        </w:rPr>
        <w:t>1</w:t>
      </w:r>
      <w:r w:rsidR="003B34C6" w:rsidRPr="00E2578A">
        <w:rPr>
          <w:rFonts w:hint="eastAsia"/>
          <w:color w:val="000000" w:themeColor="text1"/>
          <w:sz w:val="28"/>
          <w:szCs w:val="28"/>
        </w:rPr>
        <w:t>日起施行。</w:t>
      </w:r>
    </w:p>
    <w:p w14:paraId="5F7CA085" w14:textId="543AFD20" w:rsidR="00A31B2B" w:rsidRPr="00E2578A" w:rsidRDefault="00B6327F" w:rsidP="00B6327F">
      <w:pPr>
        <w:pStyle w:val="affa"/>
        <w:overflowPunct w:val="0"/>
        <w:spacing w:beforeLines="50" w:before="180"/>
        <w:jc w:val="left"/>
        <w:outlineLvl w:val="1"/>
        <w:rPr>
          <w:rFonts w:ascii="Times New Roman" w:hAnsi="Times New Roman" w:cs="Times New Roman"/>
          <w:b/>
          <w:bCs/>
          <w:color w:val="000000" w:themeColor="text1"/>
        </w:rPr>
      </w:pPr>
      <w:bookmarkStart w:id="1" w:name="_Toc90989725"/>
      <w:r w:rsidRPr="00E2578A">
        <w:rPr>
          <w:rFonts w:ascii="Times New Roman" w:hAnsi="Times New Roman" w:cs="Times New Roman" w:hint="eastAsia"/>
          <w:b/>
          <w:bCs/>
          <w:color w:val="000000" w:themeColor="text1"/>
        </w:rPr>
        <w:t>二</w:t>
      </w:r>
      <w:r w:rsidR="00A31B2B" w:rsidRPr="00E2578A">
        <w:rPr>
          <w:rFonts w:ascii="Times New Roman" w:hAnsi="Times New Roman" w:cs="Times New Roman" w:hint="eastAsia"/>
          <w:b/>
          <w:bCs/>
          <w:color w:val="000000" w:themeColor="text1"/>
        </w:rPr>
        <w:t>、</w:t>
      </w:r>
      <w:bookmarkEnd w:id="1"/>
      <w:r w:rsidRPr="00E2578A">
        <w:rPr>
          <w:rFonts w:ascii="Times New Roman" w:hAnsi="Times New Roman" w:cs="Times New Roman" w:hint="eastAsia"/>
          <w:b/>
          <w:bCs/>
          <w:color w:val="000000" w:themeColor="text1"/>
        </w:rPr>
        <w:t>實施情形</w:t>
      </w:r>
    </w:p>
    <w:p w14:paraId="73BABF8C" w14:textId="6F511732" w:rsidR="00423FBB" w:rsidRPr="00E2578A" w:rsidRDefault="00423FBB" w:rsidP="00B6327F">
      <w:pPr>
        <w:pStyle w:val="13"/>
        <w:numPr>
          <w:ilvl w:val="0"/>
          <w:numId w:val="27"/>
        </w:numPr>
        <w:overflowPunct w:val="0"/>
        <w:spacing w:before="180" w:after="0" w:line="540" w:lineRule="exact"/>
        <w:ind w:left="652" w:hanging="482"/>
        <w:rPr>
          <w:color w:val="000000" w:themeColor="text1"/>
          <w:sz w:val="28"/>
          <w:szCs w:val="28"/>
          <w:lang w:val="en-US"/>
        </w:rPr>
      </w:pPr>
      <w:r w:rsidRPr="00E2578A">
        <w:rPr>
          <w:rFonts w:hint="eastAsia"/>
          <w:color w:val="000000" w:themeColor="text1"/>
          <w:sz w:val="28"/>
          <w:szCs w:val="28"/>
        </w:rPr>
        <w:t>申請辦法</w:t>
      </w:r>
    </w:p>
    <w:p w14:paraId="3B9CB5EC" w14:textId="161B55DF" w:rsidR="00423FBB" w:rsidRPr="00E2578A" w:rsidRDefault="00277236" w:rsidP="00B6327F">
      <w:pPr>
        <w:pStyle w:val="13"/>
        <w:overflowPunct w:val="0"/>
        <w:spacing w:before="180" w:after="0" w:line="540" w:lineRule="exact"/>
        <w:ind w:left="454" w:firstLineChars="200" w:firstLine="560"/>
        <w:rPr>
          <w:color w:val="000000" w:themeColor="text1"/>
          <w:sz w:val="28"/>
          <w:szCs w:val="28"/>
        </w:rPr>
      </w:pPr>
      <w:r w:rsidRPr="00E2578A">
        <w:rPr>
          <w:rFonts w:hint="eastAsia"/>
          <w:color w:val="000000" w:themeColor="text1"/>
          <w:sz w:val="28"/>
          <w:szCs w:val="28"/>
        </w:rPr>
        <w:t>為實施「中小企業發展條例」增僱員工之租稅優惠，訂定「中小企業增僱員工薪資費用</w:t>
      </w:r>
      <w:proofErr w:type="gramStart"/>
      <w:r w:rsidRPr="00E2578A">
        <w:rPr>
          <w:rFonts w:hint="eastAsia"/>
          <w:color w:val="000000" w:themeColor="text1"/>
          <w:sz w:val="28"/>
          <w:szCs w:val="28"/>
        </w:rPr>
        <w:t>加成減除</w:t>
      </w:r>
      <w:proofErr w:type="gramEnd"/>
      <w:r w:rsidRPr="00E2578A">
        <w:rPr>
          <w:rFonts w:hint="eastAsia"/>
          <w:color w:val="000000" w:themeColor="text1"/>
          <w:sz w:val="28"/>
          <w:szCs w:val="28"/>
        </w:rPr>
        <w:t>辦法」，並</w:t>
      </w:r>
      <w:r w:rsidR="00D32D85" w:rsidRPr="00E2578A">
        <w:rPr>
          <w:rFonts w:hint="eastAsia"/>
          <w:color w:val="000000" w:themeColor="text1"/>
          <w:sz w:val="28"/>
          <w:szCs w:val="28"/>
        </w:rPr>
        <w:t>納入對</w:t>
      </w:r>
      <w:r w:rsidR="00065257" w:rsidRPr="00E2578A">
        <w:rPr>
          <w:rFonts w:hint="eastAsia"/>
          <w:color w:val="000000" w:themeColor="text1"/>
          <w:sz w:val="28"/>
          <w:szCs w:val="28"/>
        </w:rPr>
        <w:t>增</w:t>
      </w:r>
      <w:proofErr w:type="gramStart"/>
      <w:r w:rsidR="00065257" w:rsidRPr="00E2578A">
        <w:rPr>
          <w:rFonts w:hint="eastAsia"/>
          <w:color w:val="000000" w:themeColor="text1"/>
          <w:sz w:val="28"/>
          <w:szCs w:val="28"/>
        </w:rPr>
        <w:t>僱</w:t>
      </w:r>
      <w:proofErr w:type="gramEnd"/>
      <w:r w:rsidR="00D32D85" w:rsidRPr="00E2578A">
        <w:rPr>
          <w:rFonts w:hint="eastAsia"/>
          <w:color w:val="000000" w:themeColor="text1"/>
          <w:sz w:val="28"/>
          <w:szCs w:val="28"/>
        </w:rPr>
        <w:t>24</w:t>
      </w:r>
      <w:r w:rsidR="00D32D85" w:rsidRPr="00E2578A">
        <w:rPr>
          <w:rFonts w:hint="eastAsia"/>
          <w:color w:val="000000" w:themeColor="text1"/>
          <w:sz w:val="28"/>
          <w:szCs w:val="28"/>
        </w:rPr>
        <w:t>歲</w:t>
      </w:r>
      <w:r w:rsidR="00065257" w:rsidRPr="00E2578A">
        <w:rPr>
          <w:rFonts w:hint="eastAsia"/>
          <w:color w:val="000000" w:themeColor="text1"/>
          <w:sz w:val="28"/>
          <w:szCs w:val="28"/>
        </w:rPr>
        <w:t>以下</w:t>
      </w:r>
      <w:r w:rsidR="00D32D85" w:rsidRPr="00E2578A">
        <w:rPr>
          <w:rFonts w:hint="eastAsia"/>
          <w:color w:val="000000" w:themeColor="text1"/>
          <w:sz w:val="28"/>
          <w:szCs w:val="28"/>
        </w:rPr>
        <w:t>員工之擴大租稅優惠效果</w:t>
      </w:r>
      <w:r w:rsidR="00BD2433" w:rsidRPr="00E2578A">
        <w:rPr>
          <w:rFonts w:hint="eastAsia"/>
          <w:color w:val="000000" w:themeColor="text1"/>
          <w:sz w:val="28"/>
          <w:szCs w:val="28"/>
        </w:rPr>
        <w:t>，得就其每年增</w:t>
      </w:r>
      <w:proofErr w:type="gramStart"/>
      <w:r w:rsidR="00BD2433" w:rsidRPr="00E2578A">
        <w:rPr>
          <w:rFonts w:hint="eastAsia"/>
          <w:color w:val="000000" w:themeColor="text1"/>
          <w:sz w:val="28"/>
          <w:szCs w:val="28"/>
        </w:rPr>
        <w:t>僱</w:t>
      </w:r>
      <w:proofErr w:type="gramEnd"/>
      <w:r w:rsidR="00BD2433" w:rsidRPr="00E2578A">
        <w:rPr>
          <w:rFonts w:hint="eastAsia"/>
          <w:color w:val="000000" w:themeColor="text1"/>
          <w:sz w:val="28"/>
          <w:szCs w:val="28"/>
        </w:rPr>
        <w:t>本國籍</w:t>
      </w:r>
      <w:r w:rsidR="00BD2433" w:rsidRPr="00E2578A">
        <w:rPr>
          <w:rFonts w:hint="eastAsia"/>
          <w:color w:val="000000" w:themeColor="text1"/>
          <w:sz w:val="28"/>
          <w:szCs w:val="28"/>
        </w:rPr>
        <w:t>24</w:t>
      </w:r>
      <w:r w:rsidR="00BD2433" w:rsidRPr="00E2578A">
        <w:rPr>
          <w:rFonts w:hint="eastAsia"/>
          <w:color w:val="000000" w:themeColor="text1"/>
          <w:sz w:val="28"/>
          <w:szCs w:val="28"/>
        </w:rPr>
        <w:t>歲以下員工所支付薪資金額</w:t>
      </w:r>
      <w:r w:rsidRPr="00E2578A">
        <w:rPr>
          <w:rFonts w:hint="eastAsia"/>
          <w:color w:val="000000" w:themeColor="text1"/>
          <w:sz w:val="28"/>
          <w:szCs w:val="28"/>
        </w:rPr>
        <w:t>之</w:t>
      </w:r>
      <w:r w:rsidRPr="00E2578A">
        <w:rPr>
          <w:rFonts w:hint="eastAsia"/>
          <w:color w:val="000000" w:themeColor="text1"/>
          <w:sz w:val="28"/>
          <w:szCs w:val="28"/>
        </w:rPr>
        <w:t>150%</w:t>
      </w:r>
      <w:r w:rsidRPr="00E2578A">
        <w:rPr>
          <w:rFonts w:hint="eastAsia"/>
          <w:color w:val="000000" w:themeColor="text1"/>
          <w:sz w:val="28"/>
          <w:szCs w:val="28"/>
        </w:rPr>
        <w:t>限度內，自其增</w:t>
      </w:r>
      <w:proofErr w:type="gramStart"/>
      <w:r w:rsidRPr="00E2578A">
        <w:rPr>
          <w:rFonts w:hint="eastAsia"/>
          <w:color w:val="000000" w:themeColor="text1"/>
          <w:sz w:val="28"/>
          <w:szCs w:val="28"/>
        </w:rPr>
        <w:t>僱</w:t>
      </w:r>
      <w:proofErr w:type="gramEnd"/>
      <w:r w:rsidRPr="00E2578A">
        <w:rPr>
          <w:rFonts w:hint="eastAsia"/>
          <w:color w:val="000000" w:themeColor="text1"/>
          <w:sz w:val="28"/>
          <w:szCs w:val="28"/>
        </w:rPr>
        <w:t>當年度營利事業所得額中減除</w:t>
      </w:r>
      <w:r w:rsidR="00BD2433" w:rsidRPr="00E2578A">
        <w:rPr>
          <w:rFonts w:hint="eastAsia"/>
          <w:color w:val="000000" w:themeColor="text1"/>
          <w:sz w:val="28"/>
          <w:szCs w:val="28"/>
        </w:rPr>
        <w:t>。</w:t>
      </w:r>
    </w:p>
    <w:p w14:paraId="14E096F4" w14:textId="2670D67C" w:rsidR="00423FBB" w:rsidRPr="00E2578A" w:rsidRDefault="00423FBB" w:rsidP="00B6327F">
      <w:pPr>
        <w:pStyle w:val="13"/>
        <w:numPr>
          <w:ilvl w:val="0"/>
          <w:numId w:val="27"/>
        </w:numPr>
        <w:overflowPunct w:val="0"/>
        <w:spacing w:before="180" w:after="0" w:line="540" w:lineRule="exact"/>
        <w:ind w:left="652" w:hanging="482"/>
        <w:rPr>
          <w:color w:val="000000" w:themeColor="text1"/>
          <w:sz w:val="28"/>
          <w:szCs w:val="28"/>
        </w:rPr>
      </w:pPr>
      <w:r w:rsidRPr="00E2578A">
        <w:rPr>
          <w:rFonts w:hint="eastAsia"/>
          <w:color w:val="000000" w:themeColor="text1"/>
          <w:sz w:val="28"/>
          <w:szCs w:val="28"/>
        </w:rPr>
        <w:t>申請流程</w:t>
      </w:r>
    </w:p>
    <w:p w14:paraId="5AD3C83C" w14:textId="2C6770FA" w:rsidR="00B6327F" w:rsidRPr="00E2578A" w:rsidRDefault="00C73D06" w:rsidP="005E57BF">
      <w:pPr>
        <w:pStyle w:val="13"/>
        <w:overflowPunct w:val="0"/>
        <w:spacing w:before="180" w:after="0" w:line="540" w:lineRule="exact"/>
        <w:ind w:left="454" w:firstLineChars="200" w:firstLine="560"/>
        <w:rPr>
          <w:color w:val="000000" w:themeColor="text1"/>
          <w:sz w:val="28"/>
          <w:szCs w:val="28"/>
        </w:rPr>
      </w:pPr>
      <w:r w:rsidRPr="00E2578A">
        <w:rPr>
          <w:rFonts w:hint="eastAsia"/>
          <w:color w:val="000000" w:themeColor="text1"/>
          <w:sz w:val="28"/>
          <w:szCs w:val="28"/>
        </w:rPr>
        <w:t>中小企業只要符合辦法所定的條件，</w:t>
      </w:r>
      <w:r w:rsidR="00872B31" w:rsidRPr="00E2578A">
        <w:rPr>
          <w:rFonts w:hint="eastAsia"/>
          <w:color w:val="000000" w:themeColor="text1"/>
          <w:sz w:val="28"/>
          <w:szCs w:val="28"/>
        </w:rPr>
        <w:t>即</w:t>
      </w:r>
      <w:r w:rsidRPr="00E2578A">
        <w:rPr>
          <w:rFonts w:hint="eastAsia"/>
          <w:color w:val="000000" w:themeColor="text1"/>
          <w:sz w:val="28"/>
          <w:szCs w:val="28"/>
        </w:rPr>
        <w:t>可</w:t>
      </w:r>
      <w:proofErr w:type="gramStart"/>
      <w:r w:rsidR="00423FBB" w:rsidRPr="00E2578A">
        <w:rPr>
          <w:rFonts w:hint="eastAsia"/>
          <w:color w:val="000000" w:themeColor="text1"/>
          <w:sz w:val="28"/>
          <w:szCs w:val="28"/>
        </w:rPr>
        <w:t>逕</w:t>
      </w:r>
      <w:proofErr w:type="gramEnd"/>
      <w:r w:rsidR="00423FBB" w:rsidRPr="00E2578A">
        <w:rPr>
          <w:rFonts w:hint="eastAsia"/>
          <w:color w:val="000000" w:themeColor="text1"/>
          <w:sz w:val="28"/>
          <w:szCs w:val="28"/>
        </w:rPr>
        <w:t>向國稅局</w:t>
      </w:r>
      <w:r w:rsidRPr="00E2578A">
        <w:rPr>
          <w:rFonts w:hint="eastAsia"/>
          <w:color w:val="000000" w:themeColor="text1"/>
          <w:sz w:val="28"/>
          <w:szCs w:val="28"/>
        </w:rPr>
        <w:t>申</w:t>
      </w:r>
      <w:r w:rsidR="00872B31" w:rsidRPr="00E2578A">
        <w:rPr>
          <w:rFonts w:hint="eastAsia"/>
          <w:color w:val="000000" w:themeColor="text1"/>
          <w:sz w:val="28"/>
          <w:szCs w:val="28"/>
        </w:rPr>
        <w:t>請租稅優惠</w:t>
      </w:r>
      <w:r w:rsidR="00423FBB" w:rsidRPr="00E2578A">
        <w:rPr>
          <w:rFonts w:hint="eastAsia"/>
          <w:color w:val="000000" w:themeColor="text1"/>
          <w:sz w:val="28"/>
          <w:szCs w:val="28"/>
        </w:rPr>
        <w:t>。</w:t>
      </w:r>
    </w:p>
    <w:p w14:paraId="3F8A6130" w14:textId="29F0327A" w:rsidR="001771B1" w:rsidRPr="00E2578A" w:rsidRDefault="00183417" w:rsidP="001771B1">
      <w:pPr>
        <w:pStyle w:val="13"/>
        <w:numPr>
          <w:ilvl w:val="0"/>
          <w:numId w:val="27"/>
        </w:numPr>
        <w:overflowPunct w:val="0"/>
        <w:spacing w:before="180" w:after="0" w:line="540" w:lineRule="exact"/>
        <w:ind w:left="652" w:hanging="482"/>
        <w:rPr>
          <w:color w:val="000000" w:themeColor="text1"/>
          <w:sz w:val="28"/>
          <w:szCs w:val="28"/>
        </w:rPr>
      </w:pPr>
      <w:r w:rsidRPr="00E2578A">
        <w:rPr>
          <w:rFonts w:hint="eastAsia"/>
          <w:color w:val="000000" w:themeColor="text1"/>
          <w:sz w:val="28"/>
          <w:szCs w:val="28"/>
        </w:rPr>
        <w:t>辦理</w:t>
      </w:r>
      <w:r w:rsidR="001771B1" w:rsidRPr="00E2578A">
        <w:rPr>
          <w:rFonts w:hint="eastAsia"/>
          <w:color w:val="000000" w:themeColor="text1"/>
          <w:sz w:val="28"/>
          <w:szCs w:val="28"/>
        </w:rPr>
        <w:t>廣宣</w:t>
      </w:r>
    </w:p>
    <w:p w14:paraId="176602E9" w14:textId="679398C8" w:rsidR="001771B1" w:rsidRPr="00E2578A" w:rsidRDefault="001771B1" w:rsidP="00151519">
      <w:pPr>
        <w:pStyle w:val="13"/>
        <w:overflowPunct w:val="0"/>
        <w:spacing w:before="180" w:after="0" w:line="540" w:lineRule="exact"/>
        <w:ind w:left="454" w:firstLineChars="200" w:firstLine="560"/>
        <w:rPr>
          <w:color w:val="000000" w:themeColor="text1"/>
          <w:sz w:val="28"/>
          <w:szCs w:val="28"/>
        </w:rPr>
      </w:pPr>
      <w:r w:rsidRPr="00E2578A">
        <w:rPr>
          <w:rFonts w:hint="eastAsia"/>
          <w:color w:val="000000" w:themeColor="text1"/>
          <w:sz w:val="28"/>
          <w:szCs w:val="28"/>
        </w:rPr>
        <w:t>藉由平面媒體、廣播節目、</w:t>
      </w:r>
      <w:r w:rsidR="00151519" w:rsidRPr="00E2578A">
        <w:rPr>
          <w:rFonts w:hint="eastAsia"/>
          <w:color w:val="000000" w:themeColor="text1"/>
          <w:sz w:val="28"/>
          <w:szCs w:val="28"/>
        </w:rPr>
        <w:t>經濟部中小企業</w:t>
      </w:r>
      <w:proofErr w:type="gramStart"/>
      <w:r w:rsidR="00151519" w:rsidRPr="00E2578A">
        <w:rPr>
          <w:rFonts w:hint="eastAsia"/>
          <w:color w:val="000000" w:themeColor="text1"/>
          <w:sz w:val="28"/>
          <w:szCs w:val="28"/>
        </w:rPr>
        <w:t>處</w:t>
      </w:r>
      <w:r w:rsidRPr="00E2578A">
        <w:rPr>
          <w:rFonts w:hint="eastAsia"/>
          <w:color w:val="000000" w:themeColor="text1"/>
          <w:sz w:val="28"/>
          <w:szCs w:val="28"/>
        </w:rPr>
        <w:t>官網、臉書</w:t>
      </w:r>
      <w:proofErr w:type="gramEnd"/>
      <w:r w:rsidRPr="00E2578A">
        <w:rPr>
          <w:rFonts w:hint="eastAsia"/>
          <w:color w:val="000000" w:themeColor="text1"/>
          <w:sz w:val="28"/>
          <w:szCs w:val="28"/>
        </w:rPr>
        <w:t>、懶人包宣傳短片、北中南東分區辦理</w:t>
      </w:r>
      <w:proofErr w:type="gramStart"/>
      <w:r w:rsidRPr="00E2578A">
        <w:rPr>
          <w:rFonts w:hint="eastAsia"/>
          <w:color w:val="000000" w:themeColor="text1"/>
          <w:sz w:val="28"/>
          <w:szCs w:val="28"/>
        </w:rPr>
        <w:t>廣宣會</w:t>
      </w:r>
      <w:proofErr w:type="gramEnd"/>
      <w:r w:rsidRPr="00E2578A">
        <w:rPr>
          <w:rFonts w:hint="eastAsia"/>
          <w:color w:val="000000" w:themeColor="text1"/>
          <w:sz w:val="28"/>
          <w:szCs w:val="28"/>
        </w:rPr>
        <w:t>、中小企業網路大學校平</w:t>
      </w:r>
      <w:proofErr w:type="gramStart"/>
      <w:r w:rsidRPr="00E2578A">
        <w:rPr>
          <w:rFonts w:hint="eastAsia"/>
          <w:color w:val="000000" w:themeColor="text1"/>
          <w:sz w:val="28"/>
          <w:szCs w:val="28"/>
        </w:rPr>
        <w:t>臺</w:t>
      </w:r>
      <w:proofErr w:type="gramEnd"/>
      <w:r w:rsidRPr="00E2578A">
        <w:rPr>
          <w:rFonts w:hint="eastAsia"/>
          <w:color w:val="000000" w:themeColor="text1"/>
          <w:sz w:val="28"/>
          <w:szCs w:val="28"/>
        </w:rPr>
        <w:t>、中小企業法律諮詢服務網、</w:t>
      </w:r>
      <w:r w:rsidRPr="00E2578A">
        <w:rPr>
          <w:rFonts w:hint="eastAsia"/>
          <w:color w:val="000000" w:themeColor="text1"/>
          <w:sz w:val="28"/>
          <w:szCs w:val="28"/>
        </w:rPr>
        <w:t>0800-056-476</w:t>
      </w:r>
      <w:r w:rsidRPr="00E2578A">
        <w:rPr>
          <w:rFonts w:hint="eastAsia"/>
          <w:color w:val="000000" w:themeColor="text1"/>
          <w:sz w:val="28"/>
          <w:szCs w:val="28"/>
        </w:rPr>
        <w:t>免付費專線電話諮詢、中小企業榮譽律師駐點諮詢、中小企業榮指員（企業服務志工）等方式</w:t>
      </w:r>
      <w:proofErr w:type="gramStart"/>
      <w:r w:rsidRPr="00E2578A">
        <w:rPr>
          <w:rFonts w:hint="eastAsia"/>
          <w:color w:val="000000" w:themeColor="text1"/>
          <w:sz w:val="28"/>
          <w:szCs w:val="28"/>
        </w:rPr>
        <w:t>進行網實推廣</w:t>
      </w:r>
      <w:proofErr w:type="gramEnd"/>
      <w:r w:rsidRPr="00E2578A">
        <w:rPr>
          <w:rFonts w:hint="eastAsia"/>
          <w:color w:val="000000" w:themeColor="text1"/>
          <w:sz w:val="28"/>
          <w:szCs w:val="28"/>
        </w:rPr>
        <w:t>，鼓勵中小企業協助青年就業。</w:t>
      </w:r>
    </w:p>
    <w:p w14:paraId="7FBE2BF8" w14:textId="786F87A8" w:rsidR="00B6327F" w:rsidRPr="00E2578A" w:rsidRDefault="00B6327F" w:rsidP="00151519">
      <w:pPr>
        <w:pStyle w:val="13"/>
        <w:numPr>
          <w:ilvl w:val="0"/>
          <w:numId w:val="27"/>
        </w:numPr>
        <w:overflowPunct w:val="0"/>
        <w:spacing w:before="180" w:after="0" w:line="540" w:lineRule="exact"/>
        <w:ind w:left="652" w:hanging="482"/>
        <w:rPr>
          <w:color w:val="000000" w:themeColor="text1"/>
          <w:sz w:val="28"/>
          <w:szCs w:val="28"/>
        </w:rPr>
      </w:pPr>
      <w:r w:rsidRPr="00E2578A">
        <w:rPr>
          <w:rFonts w:hint="eastAsia"/>
          <w:color w:val="000000" w:themeColor="text1"/>
          <w:sz w:val="28"/>
          <w:szCs w:val="28"/>
        </w:rPr>
        <w:lastRenderedPageBreak/>
        <w:t>適用期間</w:t>
      </w:r>
    </w:p>
    <w:p w14:paraId="501FB094" w14:textId="5FAF2C8A" w:rsidR="00B6327F" w:rsidRPr="00E2578A" w:rsidRDefault="00B6327F" w:rsidP="00B6327F">
      <w:pPr>
        <w:pStyle w:val="13"/>
        <w:overflowPunct w:val="0"/>
        <w:spacing w:before="180" w:after="0" w:line="540" w:lineRule="exact"/>
        <w:ind w:left="454" w:firstLineChars="200" w:firstLine="560"/>
        <w:rPr>
          <w:color w:val="000000" w:themeColor="text1"/>
          <w:sz w:val="28"/>
          <w:szCs w:val="28"/>
        </w:rPr>
      </w:pPr>
      <w:r w:rsidRPr="00E2578A">
        <w:rPr>
          <w:rFonts w:hint="eastAsia"/>
          <w:color w:val="000000" w:themeColor="text1"/>
          <w:sz w:val="28"/>
          <w:szCs w:val="28"/>
        </w:rPr>
        <w:t>依「中小企業增僱員工薪資費用</w:t>
      </w:r>
      <w:proofErr w:type="gramStart"/>
      <w:r w:rsidRPr="00E2578A">
        <w:rPr>
          <w:rFonts w:hint="eastAsia"/>
          <w:color w:val="000000" w:themeColor="text1"/>
          <w:sz w:val="28"/>
          <w:szCs w:val="28"/>
        </w:rPr>
        <w:t>加成減除</w:t>
      </w:r>
      <w:proofErr w:type="gramEnd"/>
      <w:r w:rsidRPr="00E2578A">
        <w:rPr>
          <w:rFonts w:hint="eastAsia"/>
          <w:color w:val="000000" w:themeColor="text1"/>
          <w:sz w:val="28"/>
          <w:szCs w:val="28"/>
        </w:rPr>
        <w:t>辦法」規定，行政院主計總處按月發布之失業率連續</w:t>
      </w:r>
      <w:r w:rsidRPr="00E2578A">
        <w:rPr>
          <w:rFonts w:hint="eastAsia"/>
          <w:color w:val="000000" w:themeColor="text1"/>
          <w:sz w:val="28"/>
          <w:szCs w:val="28"/>
        </w:rPr>
        <w:t>6</w:t>
      </w:r>
      <w:r w:rsidRPr="00E2578A">
        <w:rPr>
          <w:rFonts w:hint="eastAsia"/>
          <w:color w:val="000000" w:themeColor="text1"/>
          <w:sz w:val="28"/>
          <w:szCs w:val="28"/>
        </w:rPr>
        <w:t>個月高於「一定數值」，</w:t>
      </w:r>
      <w:proofErr w:type="spellStart"/>
      <w:r w:rsidRPr="00E2578A">
        <w:rPr>
          <w:rFonts w:hint="eastAsia"/>
          <w:color w:val="000000" w:themeColor="text1"/>
          <w:sz w:val="28"/>
          <w:szCs w:val="28"/>
        </w:rPr>
        <w:t>且經中央主管機關認定公告者，方啟動租稅優惠</w:t>
      </w:r>
      <w:proofErr w:type="spellEnd"/>
      <w:r w:rsidRPr="00E2578A">
        <w:rPr>
          <w:rFonts w:hint="eastAsia"/>
          <w:color w:val="000000" w:themeColor="text1"/>
          <w:sz w:val="28"/>
          <w:szCs w:val="28"/>
        </w:rPr>
        <w:t>。</w:t>
      </w:r>
    </w:p>
    <w:p w14:paraId="33F88D3D" w14:textId="06A2FC14" w:rsidR="00B6327F" w:rsidRPr="00E2578A" w:rsidRDefault="00B6327F" w:rsidP="00B6327F">
      <w:pPr>
        <w:pStyle w:val="13"/>
        <w:overflowPunct w:val="0"/>
        <w:spacing w:before="180" w:after="0" w:line="540" w:lineRule="exact"/>
        <w:ind w:left="454" w:firstLineChars="200" w:firstLine="560"/>
        <w:rPr>
          <w:color w:val="000000" w:themeColor="text1"/>
          <w:sz w:val="28"/>
          <w:szCs w:val="28"/>
        </w:rPr>
      </w:pPr>
      <w:r w:rsidRPr="00E2578A">
        <w:rPr>
          <w:rFonts w:hint="eastAsia"/>
          <w:color w:val="000000" w:themeColor="text1"/>
          <w:sz w:val="28"/>
          <w:szCs w:val="28"/>
        </w:rPr>
        <w:t>中小企業增僱員工租稅優惠啟動過</w:t>
      </w:r>
      <w:r w:rsidRPr="00E2578A">
        <w:rPr>
          <w:rFonts w:hint="eastAsia"/>
          <w:color w:val="000000" w:themeColor="text1"/>
          <w:sz w:val="28"/>
          <w:szCs w:val="28"/>
        </w:rPr>
        <w:t>2</w:t>
      </w:r>
      <w:r w:rsidRPr="00E2578A">
        <w:rPr>
          <w:rFonts w:hint="eastAsia"/>
          <w:color w:val="000000" w:themeColor="text1"/>
          <w:sz w:val="28"/>
          <w:szCs w:val="28"/>
        </w:rPr>
        <w:t>次（每次</w:t>
      </w:r>
      <w:r w:rsidRPr="00E2578A">
        <w:rPr>
          <w:rFonts w:hint="eastAsia"/>
          <w:color w:val="000000" w:themeColor="text1"/>
          <w:sz w:val="28"/>
          <w:szCs w:val="28"/>
        </w:rPr>
        <w:t>2</w:t>
      </w:r>
      <w:r w:rsidRPr="00E2578A">
        <w:rPr>
          <w:rFonts w:hint="eastAsia"/>
          <w:color w:val="000000" w:themeColor="text1"/>
          <w:sz w:val="28"/>
          <w:szCs w:val="28"/>
        </w:rPr>
        <w:t>年），首次優惠適用期間係自</w:t>
      </w:r>
      <w:r w:rsidRPr="00E2578A">
        <w:rPr>
          <w:rFonts w:hint="eastAsia"/>
          <w:color w:val="000000" w:themeColor="text1"/>
          <w:sz w:val="28"/>
          <w:szCs w:val="28"/>
        </w:rPr>
        <w:t>103</w:t>
      </w:r>
      <w:r w:rsidRPr="00E2578A">
        <w:rPr>
          <w:rFonts w:hint="eastAsia"/>
          <w:color w:val="000000" w:themeColor="text1"/>
          <w:sz w:val="28"/>
          <w:szCs w:val="28"/>
        </w:rPr>
        <w:t>年</w:t>
      </w:r>
      <w:r w:rsidRPr="00E2578A">
        <w:rPr>
          <w:rFonts w:hint="eastAsia"/>
          <w:color w:val="000000" w:themeColor="text1"/>
          <w:sz w:val="28"/>
          <w:szCs w:val="28"/>
        </w:rPr>
        <w:t>5</w:t>
      </w:r>
      <w:r w:rsidRPr="00E2578A">
        <w:rPr>
          <w:rFonts w:hint="eastAsia"/>
          <w:color w:val="000000" w:themeColor="text1"/>
          <w:sz w:val="28"/>
          <w:szCs w:val="28"/>
        </w:rPr>
        <w:t>月</w:t>
      </w:r>
      <w:r w:rsidRPr="00E2578A">
        <w:rPr>
          <w:rFonts w:hint="eastAsia"/>
          <w:color w:val="000000" w:themeColor="text1"/>
          <w:sz w:val="28"/>
          <w:szCs w:val="28"/>
        </w:rPr>
        <w:t>20</w:t>
      </w:r>
      <w:r w:rsidRPr="00E2578A">
        <w:rPr>
          <w:rFonts w:hint="eastAsia"/>
          <w:color w:val="000000" w:themeColor="text1"/>
          <w:sz w:val="28"/>
          <w:szCs w:val="28"/>
        </w:rPr>
        <w:t>日至</w:t>
      </w:r>
      <w:r w:rsidRPr="00E2578A">
        <w:rPr>
          <w:rFonts w:hint="eastAsia"/>
          <w:color w:val="000000" w:themeColor="text1"/>
          <w:sz w:val="28"/>
          <w:szCs w:val="28"/>
        </w:rPr>
        <w:t>105</w:t>
      </w:r>
      <w:r w:rsidRPr="00E2578A">
        <w:rPr>
          <w:rFonts w:hint="eastAsia"/>
          <w:color w:val="000000" w:themeColor="text1"/>
          <w:sz w:val="28"/>
          <w:szCs w:val="28"/>
        </w:rPr>
        <w:t>年</w:t>
      </w:r>
      <w:r w:rsidRPr="00E2578A">
        <w:rPr>
          <w:rFonts w:hint="eastAsia"/>
          <w:color w:val="000000" w:themeColor="text1"/>
          <w:sz w:val="28"/>
          <w:szCs w:val="28"/>
        </w:rPr>
        <w:t>5</w:t>
      </w:r>
      <w:r w:rsidRPr="00E2578A">
        <w:rPr>
          <w:rFonts w:hint="eastAsia"/>
          <w:color w:val="000000" w:themeColor="text1"/>
          <w:sz w:val="28"/>
          <w:szCs w:val="28"/>
        </w:rPr>
        <w:t>月</w:t>
      </w:r>
      <w:r w:rsidRPr="00E2578A">
        <w:rPr>
          <w:rFonts w:hint="eastAsia"/>
          <w:color w:val="000000" w:themeColor="text1"/>
          <w:sz w:val="28"/>
          <w:szCs w:val="28"/>
        </w:rPr>
        <w:t>19</w:t>
      </w:r>
      <w:r w:rsidRPr="00E2578A">
        <w:rPr>
          <w:rFonts w:hint="eastAsia"/>
          <w:color w:val="000000" w:themeColor="text1"/>
          <w:sz w:val="28"/>
          <w:szCs w:val="28"/>
        </w:rPr>
        <w:t>日止</w:t>
      </w:r>
      <w:r w:rsidR="00544398" w:rsidRPr="00E2578A">
        <w:rPr>
          <w:rFonts w:hint="eastAsia"/>
          <w:color w:val="000000" w:themeColor="text1"/>
          <w:sz w:val="28"/>
          <w:szCs w:val="28"/>
        </w:rPr>
        <w:t>，第</w:t>
      </w:r>
      <w:r w:rsidR="00544398" w:rsidRPr="00E2578A">
        <w:rPr>
          <w:rFonts w:hint="eastAsia"/>
          <w:color w:val="000000" w:themeColor="text1"/>
          <w:sz w:val="28"/>
          <w:szCs w:val="28"/>
        </w:rPr>
        <w:t>2</w:t>
      </w:r>
      <w:r w:rsidR="00544398" w:rsidRPr="00E2578A">
        <w:rPr>
          <w:rFonts w:hint="eastAsia"/>
          <w:color w:val="000000" w:themeColor="text1"/>
          <w:sz w:val="28"/>
          <w:szCs w:val="28"/>
        </w:rPr>
        <w:t>次</w:t>
      </w:r>
      <w:r w:rsidRPr="00E2578A">
        <w:rPr>
          <w:rFonts w:hint="eastAsia"/>
          <w:color w:val="000000" w:themeColor="text1"/>
          <w:sz w:val="28"/>
          <w:szCs w:val="28"/>
        </w:rPr>
        <w:t>優惠適用期間係自</w:t>
      </w:r>
      <w:r w:rsidRPr="00E2578A">
        <w:rPr>
          <w:rFonts w:hint="eastAsia"/>
          <w:color w:val="000000" w:themeColor="text1"/>
          <w:sz w:val="28"/>
          <w:szCs w:val="28"/>
        </w:rPr>
        <w:t>105</w:t>
      </w:r>
      <w:r w:rsidRPr="00E2578A">
        <w:rPr>
          <w:rFonts w:hint="eastAsia"/>
          <w:color w:val="000000" w:themeColor="text1"/>
          <w:sz w:val="28"/>
          <w:szCs w:val="28"/>
        </w:rPr>
        <w:t>年</w:t>
      </w:r>
      <w:r w:rsidRPr="00E2578A">
        <w:rPr>
          <w:rFonts w:hint="eastAsia"/>
          <w:color w:val="000000" w:themeColor="text1"/>
          <w:sz w:val="28"/>
          <w:szCs w:val="28"/>
        </w:rPr>
        <w:t>5</w:t>
      </w:r>
      <w:r w:rsidRPr="00E2578A">
        <w:rPr>
          <w:rFonts w:hint="eastAsia"/>
          <w:color w:val="000000" w:themeColor="text1"/>
          <w:sz w:val="28"/>
          <w:szCs w:val="28"/>
        </w:rPr>
        <w:t>月</w:t>
      </w:r>
      <w:r w:rsidRPr="00E2578A">
        <w:rPr>
          <w:rFonts w:hint="eastAsia"/>
          <w:color w:val="000000" w:themeColor="text1"/>
          <w:sz w:val="28"/>
          <w:szCs w:val="28"/>
        </w:rPr>
        <w:t>20</w:t>
      </w:r>
      <w:r w:rsidRPr="00E2578A">
        <w:rPr>
          <w:rFonts w:hint="eastAsia"/>
          <w:color w:val="000000" w:themeColor="text1"/>
          <w:sz w:val="28"/>
          <w:szCs w:val="28"/>
        </w:rPr>
        <w:t>日至</w:t>
      </w:r>
      <w:r w:rsidRPr="00E2578A">
        <w:rPr>
          <w:rFonts w:hint="eastAsia"/>
          <w:color w:val="000000" w:themeColor="text1"/>
          <w:sz w:val="28"/>
          <w:szCs w:val="28"/>
        </w:rPr>
        <w:t>107</w:t>
      </w:r>
      <w:r w:rsidRPr="00E2578A">
        <w:rPr>
          <w:rFonts w:hint="eastAsia"/>
          <w:color w:val="000000" w:themeColor="text1"/>
          <w:sz w:val="28"/>
          <w:szCs w:val="28"/>
        </w:rPr>
        <w:t>年</w:t>
      </w:r>
      <w:r w:rsidRPr="00E2578A">
        <w:rPr>
          <w:rFonts w:hint="eastAsia"/>
          <w:color w:val="000000" w:themeColor="text1"/>
          <w:sz w:val="28"/>
          <w:szCs w:val="28"/>
        </w:rPr>
        <w:t>5</w:t>
      </w:r>
      <w:r w:rsidRPr="00E2578A">
        <w:rPr>
          <w:rFonts w:hint="eastAsia"/>
          <w:color w:val="000000" w:themeColor="text1"/>
          <w:sz w:val="28"/>
          <w:szCs w:val="28"/>
        </w:rPr>
        <w:t>月</w:t>
      </w:r>
      <w:r w:rsidRPr="00E2578A">
        <w:rPr>
          <w:rFonts w:hint="eastAsia"/>
          <w:color w:val="000000" w:themeColor="text1"/>
          <w:sz w:val="28"/>
          <w:szCs w:val="28"/>
        </w:rPr>
        <w:t>19</w:t>
      </w:r>
      <w:r w:rsidRPr="00E2578A">
        <w:rPr>
          <w:rFonts w:hint="eastAsia"/>
          <w:color w:val="000000" w:themeColor="text1"/>
          <w:sz w:val="28"/>
          <w:szCs w:val="28"/>
        </w:rPr>
        <w:t>日止（歷次</w:t>
      </w:r>
      <w:r w:rsidR="00544398" w:rsidRPr="00E2578A">
        <w:rPr>
          <w:rFonts w:hint="eastAsia"/>
          <w:color w:val="000000" w:themeColor="text1"/>
          <w:sz w:val="28"/>
          <w:szCs w:val="28"/>
        </w:rPr>
        <w:t>經濟景氣指數</w:t>
      </w:r>
      <w:r w:rsidRPr="00E2578A">
        <w:rPr>
          <w:rFonts w:hint="eastAsia"/>
          <w:color w:val="000000" w:themeColor="text1"/>
          <w:sz w:val="28"/>
          <w:szCs w:val="28"/>
        </w:rPr>
        <w:t>公告如附件</w:t>
      </w:r>
      <w:r w:rsidR="00E062DB" w:rsidRPr="00E2578A">
        <w:rPr>
          <w:rFonts w:hint="eastAsia"/>
          <w:color w:val="000000" w:themeColor="text1"/>
          <w:sz w:val="28"/>
          <w:szCs w:val="28"/>
        </w:rPr>
        <w:t>一</w:t>
      </w:r>
      <w:r w:rsidRPr="00E2578A">
        <w:rPr>
          <w:rFonts w:hint="eastAsia"/>
          <w:color w:val="000000" w:themeColor="text1"/>
          <w:sz w:val="28"/>
          <w:szCs w:val="28"/>
        </w:rPr>
        <w:t>）。增</w:t>
      </w:r>
      <w:proofErr w:type="gramStart"/>
      <w:r w:rsidRPr="00E2578A">
        <w:rPr>
          <w:rFonts w:hint="eastAsia"/>
          <w:color w:val="000000" w:themeColor="text1"/>
          <w:sz w:val="28"/>
          <w:szCs w:val="28"/>
        </w:rPr>
        <w:t>僱</w:t>
      </w:r>
      <w:proofErr w:type="gramEnd"/>
      <w:r w:rsidRPr="00E2578A">
        <w:rPr>
          <w:rFonts w:hint="eastAsia"/>
          <w:color w:val="000000" w:themeColor="text1"/>
          <w:sz w:val="28"/>
          <w:szCs w:val="28"/>
        </w:rPr>
        <w:t>24</w:t>
      </w:r>
      <w:r w:rsidRPr="00E2578A">
        <w:rPr>
          <w:rFonts w:hint="eastAsia"/>
          <w:color w:val="000000" w:themeColor="text1"/>
          <w:sz w:val="28"/>
          <w:szCs w:val="28"/>
        </w:rPr>
        <w:t>歲以下員工租稅優惠</w:t>
      </w:r>
      <w:r w:rsidR="00544398" w:rsidRPr="00E2578A">
        <w:rPr>
          <w:rFonts w:hint="eastAsia"/>
          <w:color w:val="000000" w:themeColor="text1"/>
          <w:sz w:val="28"/>
          <w:szCs w:val="28"/>
        </w:rPr>
        <w:t>則</w:t>
      </w:r>
      <w:r w:rsidRPr="00E2578A">
        <w:rPr>
          <w:rFonts w:hint="eastAsia"/>
          <w:color w:val="000000" w:themeColor="text1"/>
          <w:sz w:val="28"/>
          <w:szCs w:val="28"/>
        </w:rPr>
        <w:t>自</w:t>
      </w:r>
      <w:r w:rsidRPr="00E2578A">
        <w:rPr>
          <w:rFonts w:hint="eastAsia"/>
          <w:color w:val="000000" w:themeColor="text1"/>
          <w:sz w:val="28"/>
          <w:szCs w:val="28"/>
        </w:rPr>
        <w:t>105</w:t>
      </w:r>
      <w:r w:rsidRPr="00E2578A">
        <w:rPr>
          <w:rFonts w:hint="eastAsia"/>
          <w:color w:val="000000" w:themeColor="text1"/>
          <w:sz w:val="28"/>
          <w:szCs w:val="28"/>
        </w:rPr>
        <w:t>年</w:t>
      </w:r>
      <w:r w:rsidRPr="00E2578A">
        <w:rPr>
          <w:rFonts w:hint="eastAsia"/>
          <w:color w:val="000000" w:themeColor="text1"/>
          <w:sz w:val="28"/>
          <w:szCs w:val="28"/>
        </w:rPr>
        <w:t>1</w:t>
      </w:r>
      <w:r w:rsidRPr="00E2578A">
        <w:rPr>
          <w:rFonts w:hint="eastAsia"/>
          <w:color w:val="000000" w:themeColor="text1"/>
          <w:sz w:val="28"/>
          <w:szCs w:val="28"/>
        </w:rPr>
        <w:t>月</w:t>
      </w:r>
      <w:r w:rsidRPr="00E2578A">
        <w:rPr>
          <w:rFonts w:hint="eastAsia"/>
          <w:color w:val="000000" w:themeColor="text1"/>
          <w:sz w:val="28"/>
          <w:szCs w:val="28"/>
        </w:rPr>
        <w:t>1</w:t>
      </w:r>
      <w:r w:rsidRPr="00E2578A">
        <w:rPr>
          <w:rFonts w:hint="eastAsia"/>
          <w:color w:val="000000" w:themeColor="text1"/>
          <w:sz w:val="28"/>
          <w:szCs w:val="28"/>
        </w:rPr>
        <w:t>日起施行</w:t>
      </w:r>
      <w:r w:rsidR="003E5A91" w:rsidRPr="00E2578A">
        <w:rPr>
          <w:rFonts w:hint="eastAsia"/>
          <w:color w:val="000000" w:themeColor="text1"/>
          <w:sz w:val="28"/>
          <w:szCs w:val="28"/>
        </w:rPr>
        <w:t>至</w:t>
      </w:r>
      <w:r w:rsidR="003E5A91" w:rsidRPr="00E2578A">
        <w:rPr>
          <w:rFonts w:hint="eastAsia"/>
          <w:color w:val="000000" w:themeColor="text1"/>
          <w:sz w:val="28"/>
          <w:szCs w:val="28"/>
        </w:rPr>
        <w:t>107</w:t>
      </w:r>
      <w:r w:rsidR="003E5A91" w:rsidRPr="00E2578A">
        <w:rPr>
          <w:rFonts w:hint="eastAsia"/>
          <w:color w:val="000000" w:themeColor="text1"/>
          <w:sz w:val="28"/>
          <w:szCs w:val="28"/>
        </w:rPr>
        <w:t>年</w:t>
      </w:r>
      <w:r w:rsidR="003E5A91" w:rsidRPr="00E2578A">
        <w:rPr>
          <w:rFonts w:hint="eastAsia"/>
          <w:color w:val="000000" w:themeColor="text1"/>
          <w:sz w:val="28"/>
          <w:szCs w:val="28"/>
        </w:rPr>
        <w:t>5</w:t>
      </w:r>
      <w:r w:rsidR="003E5A91" w:rsidRPr="00E2578A">
        <w:rPr>
          <w:rFonts w:hint="eastAsia"/>
          <w:color w:val="000000" w:themeColor="text1"/>
          <w:sz w:val="28"/>
          <w:szCs w:val="28"/>
        </w:rPr>
        <w:t>月</w:t>
      </w:r>
      <w:r w:rsidR="003E5A91" w:rsidRPr="00E2578A">
        <w:rPr>
          <w:rFonts w:hint="eastAsia"/>
          <w:color w:val="000000" w:themeColor="text1"/>
          <w:sz w:val="28"/>
          <w:szCs w:val="28"/>
        </w:rPr>
        <w:t>19</w:t>
      </w:r>
      <w:r w:rsidR="003E5A91" w:rsidRPr="00E2578A">
        <w:rPr>
          <w:rFonts w:hint="eastAsia"/>
          <w:color w:val="000000" w:themeColor="text1"/>
          <w:sz w:val="28"/>
          <w:szCs w:val="28"/>
        </w:rPr>
        <w:t>日止</w:t>
      </w:r>
      <w:r w:rsidRPr="00E2578A">
        <w:rPr>
          <w:rFonts w:hint="eastAsia"/>
          <w:color w:val="000000" w:themeColor="text1"/>
          <w:sz w:val="28"/>
          <w:szCs w:val="28"/>
        </w:rPr>
        <w:t>。</w:t>
      </w:r>
    </w:p>
    <w:p w14:paraId="5BEF0C0B" w14:textId="2D1B7562" w:rsidR="00B6327F" w:rsidRPr="00E2578A" w:rsidRDefault="00183417" w:rsidP="00183417">
      <w:pPr>
        <w:pStyle w:val="13"/>
        <w:numPr>
          <w:ilvl w:val="0"/>
          <w:numId w:val="27"/>
        </w:numPr>
        <w:overflowPunct w:val="0"/>
        <w:spacing w:before="180" w:after="0" w:line="540" w:lineRule="exact"/>
        <w:ind w:left="652" w:hanging="482"/>
        <w:rPr>
          <w:color w:val="000000" w:themeColor="text1"/>
          <w:sz w:val="28"/>
          <w:szCs w:val="28"/>
        </w:rPr>
      </w:pPr>
      <w:r w:rsidRPr="00E2578A">
        <w:rPr>
          <w:rFonts w:hint="eastAsia"/>
          <w:color w:val="000000" w:themeColor="text1"/>
          <w:sz w:val="28"/>
          <w:szCs w:val="28"/>
        </w:rPr>
        <w:t>申辦</w:t>
      </w:r>
      <w:r w:rsidR="00B6327F" w:rsidRPr="00E2578A">
        <w:rPr>
          <w:rFonts w:hint="eastAsia"/>
          <w:color w:val="000000" w:themeColor="text1"/>
          <w:sz w:val="28"/>
          <w:szCs w:val="28"/>
        </w:rPr>
        <w:t>情形</w:t>
      </w:r>
    </w:p>
    <w:p w14:paraId="0C6AC456" w14:textId="7D398646" w:rsidR="005E57BF" w:rsidRPr="00E2578A" w:rsidRDefault="005E57BF" w:rsidP="00202B79">
      <w:pPr>
        <w:pStyle w:val="13"/>
        <w:overflowPunct w:val="0"/>
        <w:spacing w:before="180" w:afterLines="50" w:after="180" w:line="540" w:lineRule="exact"/>
        <w:ind w:left="454" w:firstLineChars="200" w:firstLine="560"/>
        <w:rPr>
          <w:color w:val="000000" w:themeColor="text1"/>
          <w:sz w:val="28"/>
          <w:szCs w:val="28"/>
        </w:rPr>
      </w:pPr>
      <w:r w:rsidRPr="00E2578A">
        <w:rPr>
          <w:rFonts w:hint="eastAsia"/>
          <w:color w:val="000000" w:themeColor="text1"/>
          <w:sz w:val="28"/>
          <w:szCs w:val="28"/>
        </w:rPr>
        <w:t>根據財政部賦稅署</w:t>
      </w:r>
      <w:r w:rsidR="00183417" w:rsidRPr="00E2578A">
        <w:rPr>
          <w:rFonts w:hint="eastAsia"/>
          <w:color w:val="000000" w:themeColor="text1"/>
          <w:sz w:val="28"/>
          <w:szCs w:val="28"/>
        </w:rPr>
        <w:t>110</w:t>
      </w:r>
      <w:r w:rsidR="00183417" w:rsidRPr="00E2578A">
        <w:rPr>
          <w:rFonts w:hint="eastAsia"/>
          <w:color w:val="000000" w:themeColor="text1"/>
          <w:sz w:val="28"/>
          <w:szCs w:val="28"/>
        </w:rPr>
        <w:t>年</w:t>
      </w:r>
      <w:r w:rsidR="00183417" w:rsidRPr="00E2578A">
        <w:rPr>
          <w:rFonts w:hint="eastAsia"/>
          <w:color w:val="000000" w:themeColor="text1"/>
          <w:sz w:val="28"/>
          <w:szCs w:val="28"/>
        </w:rPr>
        <w:t>9</w:t>
      </w:r>
      <w:r w:rsidR="00183417" w:rsidRPr="00E2578A">
        <w:rPr>
          <w:rFonts w:hint="eastAsia"/>
          <w:color w:val="000000" w:themeColor="text1"/>
          <w:sz w:val="28"/>
          <w:szCs w:val="28"/>
        </w:rPr>
        <w:t>月</w:t>
      </w:r>
      <w:r w:rsidR="00183417" w:rsidRPr="00E2578A">
        <w:rPr>
          <w:rFonts w:hint="eastAsia"/>
          <w:color w:val="000000" w:themeColor="text1"/>
          <w:sz w:val="28"/>
          <w:szCs w:val="28"/>
        </w:rPr>
        <w:t>10</w:t>
      </w:r>
      <w:r w:rsidR="00183417" w:rsidRPr="00E2578A">
        <w:rPr>
          <w:rFonts w:hint="eastAsia"/>
          <w:color w:val="000000" w:themeColor="text1"/>
          <w:sz w:val="28"/>
          <w:szCs w:val="28"/>
        </w:rPr>
        <w:t>日</w:t>
      </w:r>
      <w:r w:rsidRPr="00E2578A">
        <w:rPr>
          <w:rFonts w:hint="eastAsia"/>
          <w:color w:val="000000" w:themeColor="text1"/>
          <w:sz w:val="28"/>
          <w:szCs w:val="28"/>
        </w:rPr>
        <w:t>的「『</w:t>
      </w:r>
      <w:proofErr w:type="spellStart"/>
      <w:r w:rsidRPr="00E2578A">
        <w:rPr>
          <w:rFonts w:hint="eastAsia"/>
          <w:color w:val="000000" w:themeColor="text1"/>
          <w:sz w:val="28"/>
          <w:szCs w:val="28"/>
        </w:rPr>
        <w:t>中小企業發展條例』租稅優惠案件申辦情形統計表</w:t>
      </w:r>
      <w:proofErr w:type="spellEnd"/>
      <w:r w:rsidRPr="00E2578A">
        <w:rPr>
          <w:rFonts w:hint="eastAsia"/>
          <w:color w:val="000000" w:themeColor="text1"/>
          <w:sz w:val="28"/>
          <w:szCs w:val="28"/>
        </w:rPr>
        <w:t>」，</w:t>
      </w:r>
      <w:proofErr w:type="spellStart"/>
      <w:r w:rsidR="001A36E3" w:rsidRPr="00E2578A">
        <w:rPr>
          <w:rFonts w:hint="eastAsia"/>
          <w:color w:val="000000" w:themeColor="text1"/>
          <w:sz w:val="28"/>
          <w:szCs w:val="28"/>
        </w:rPr>
        <w:t>其中增</w:t>
      </w:r>
      <w:proofErr w:type="gramStart"/>
      <w:r w:rsidR="001A36E3" w:rsidRPr="00E2578A">
        <w:rPr>
          <w:rFonts w:hint="eastAsia"/>
          <w:color w:val="000000" w:themeColor="text1"/>
          <w:sz w:val="28"/>
          <w:szCs w:val="28"/>
        </w:rPr>
        <w:t>僱</w:t>
      </w:r>
      <w:proofErr w:type="spellEnd"/>
      <w:proofErr w:type="gramEnd"/>
      <w:r w:rsidR="001A36E3" w:rsidRPr="00E2578A">
        <w:rPr>
          <w:rFonts w:hint="eastAsia"/>
          <w:color w:val="000000" w:themeColor="text1"/>
          <w:sz w:val="28"/>
          <w:szCs w:val="28"/>
        </w:rPr>
        <w:t>24</w:t>
      </w:r>
      <w:r w:rsidR="001A36E3" w:rsidRPr="00E2578A">
        <w:rPr>
          <w:rFonts w:hint="eastAsia"/>
          <w:color w:val="000000" w:themeColor="text1"/>
          <w:sz w:val="28"/>
          <w:szCs w:val="28"/>
        </w:rPr>
        <w:t>歲以下員工薪資費用</w:t>
      </w:r>
      <w:proofErr w:type="gramStart"/>
      <w:r w:rsidR="001A36E3" w:rsidRPr="00E2578A">
        <w:rPr>
          <w:rFonts w:hint="eastAsia"/>
          <w:color w:val="000000" w:themeColor="text1"/>
          <w:sz w:val="28"/>
          <w:szCs w:val="28"/>
        </w:rPr>
        <w:t>加成減除</w:t>
      </w:r>
      <w:proofErr w:type="gramEnd"/>
      <w:r w:rsidR="001A36E3" w:rsidRPr="00E2578A">
        <w:rPr>
          <w:rFonts w:hint="eastAsia"/>
          <w:color w:val="000000" w:themeColor="text1"/>
          <w:sz w:val="28"/>
          <w:szCs w:val="28"/>
        </w:rPr>
        <w:t>租稅優惠，</w:t>
      </w:r>
      <w:r w:rsidRPr="00E2578A">
        <w:rPr>
          <w:rFonts w:hint="eastAsia"/>
          <w:color w:val="000000" w:themeColor="text1"/>
          <w:sz w:val="28"/>
          <w:szCs w:val="28"/>
        </w:rPr>
        <w:t>從增</w:t>
      </w:r>
      <w:proofErr w:type="gramStart"/>
      <w:r w:rsidRPr="00E2578A">
        <w:rPr>
          <w:rFonts w:hint="eastAsia"/>
          <w:color w:val="000000" w:themeColor="text1"/>
          <w:sz w:val="28"/>
          <w:szCs w:val="28"/>
        </w:rPr>
        <w:t>僱</w:t>
      </w:r>
      <w:proofErr w:type="gramEnd"/>
      <w:r w:rsidRPr="00E2578A">
        <w:rPr>
          <w:rFonts w:hint="eastAsia"/>
          <w:color w:val="000000" w:themeColor="text1"/>
          <w:sz w:val="28"/>
          <w:szCs w:val="28"/>
        </w:rPr>
        <w:t>人數來看，</w:t>
      </w:r>
      <w:r w:rsidRPr="00E2578A">
        <w:rPr>
          <w:rFonts w:hint="eastAsia"/>
          <w:color w:val="000000" w:themeColor="text1"/>
          <w:sz w:val="28"/>
          <w:szCs w:val="28"/>
        </w:rPr>
        <w:t>105</w:t>
      </w:r>
      <w:r w:rsidRPr="00E2578A">
        <w:rPr>
          <w:rFonts w:hint="eastAsia"/>
          <w:color w:val="000000" w:themeColor="text1"/>
          <w:sz w:val="28"/>
          <w:szCs w:val="28"/>
        </w:rPr>
        <w:t>年為</w:t>
      </w:r>
      <w:r w:rsidRPr="00E2578A">
        <w:rPr>
          <w:rFonts w:hint="eastAsia"/>
          <w:color w:val="000000" w:themeColor="text1"/>
          <w:sz w:val="28"/>
          <w:szCs w:val="28"/>
        </w:rPr>
        <w:t>196</w:t>
      </w:r>
      <w:r w:rsidRPr="00E2578A">
        <w:rPr>
          <w:rFonts w:hint="eastAsia"/>
          <w:color w:val="000000" w:themeColor="text1"/>
          <w:sz w:val="28"/>
          <w:szCs w:val="28"/>
        </w:rPr>
        <w:t>人，</w:t>
      </w:r>
      <w:r w:rsidRPr="00E2578A">
        <w:rPr>
          <w:rFonts w:hint="eastAsia"/>
          <w:color w:val="000000" w:themeColor="text1"/>
          <w:sz w:val="28"/>
          <w:szCs w:val="28"/>
        </w:rPr>
        <w:t>106</w:t>
      </w:r>
      <w:r w:rsidRPr="00E2578A">
        <w:rPr>
          <w:rFonts w:hint="eastAsia"/>
          <w:color w:val="000000" w:themeColor="text1"/>
          <w:sz w:val="28"/>
          <w:szCs w:val="28"/>
        </w:rPr>
        <w:t>年為</w:t>
      </w:r>
      <w:r w:rsidRPr="00E2578A">
        <w:rPr>
          <w:rFonts w:hint="eastAsia"/>
          <w:color w:val="000000" w:themeColor="text1"/>
          <w:sz w:val="28"/>
          <w:szCs w:val="28"/>
        </w:rPr>
        <w:t>207</w:t>
      </w:r>
      <w:r w:rsidRPr="00E2578A">
        <w:rPr>
          <w:rFonts w:hint="eastAsia"/>
          <w:color w:val="000000" w:themeColor="text1"/>
          <w:sz w:val="28"/>
          <w:szCs w:val="28"/>
        </w:rPr>
        <w:t>人，</w:t>
      </w:r>
      <w:r w:rsidRPr="00E2578A">
        <w:rPr>
          <w:rFonts w:hint="eastAsia"/>
          <w:color w:val="000000" w:themeColor="text1"/>
          <w:sz w:val="28"/>
          <w:szCs w:val="28"/>
        </w:rPr>
        <w:t>107</w:t>
      </w:r>
      <w:r w:rsidRPr="00E2578A">
        <w:rPr>
          <w:rFonts w:hint="eastAsia"/>
          <w:color w:val="000000" w:themeColor="text1"/>
          <w:sz w:val="28"/>
          <w:szCs w:val="28"/>
        </w:rPr>
        <w:t>年為</w:t>
      </w:r>
      <w:r w:rsidRPr="00E2578A">
        <w:rPr>
          <w:rFonts w:hint="eastAsia"/>
          <w:color w:val="000000" w:themeColor="text1"/>
          <w:sz w:val="28"/>
          <w:szCs w:val="28"/>
        </w:rPr>
        <w:t>45</w:t>
      </w:r>
      <w:r w:rsidRPr="00E2578A">
        <w:rPr>
          <w:rFonts w:hint="eastAsia"/>
          <w:color w:val="000000" w:themeColor="text1"/>
          <w:sz w:val="28"/>
          <w:szCs w:val="28"/>
        </w:rPr>
        <w:t>人；從增</w:t>
      </w:r>
      <w:proofErr w:type="gramStart"/>
      <w:r w:rsidRPr="00E2578A">
        <w:rPr>
          <w:rFonts w:hint="eastAsia"/>
          <w:color w:val="000000" w:themeColor="text1"/>
          <w:sz w:val="28"/>
          <w:szCs w:val="28"/>
        </w:rPr>
        <w:t>僱</w:t>
      </w:r>
      <w:proofErr w:type="gramEnd"/>
      <w:r w:rsidRPr="00E2578A">
        <w:rPr>
          <w:rFonts w:hint="eastAsia"/>
          <w:color w:val="000000" w:themeColor="text1"/>
          <w:sz w:val="28"/>
          <w:szCs w:val="28"/>
        </w:rPr>
        <w:t>薪資總額來看，</w:t>
      </w:r>
      <w:r w:rsidRPr="00E2578A">
        <w:rPr>
          <w:rFonts w:hint="eastAsia"/>
          <w:color w:val="000000" w:themeColor="text1"/>
          <w:sz w:val="28"/>
          <w:szCs w:val="28"/>
        </w:rPr>
        <w:t>105</w:t>
      </w:r>
      <w:r w:rsidRPr="00E2578A">
        <w:rPr>
          <w:rFonts w:hint="eastAsia"/>
          <w:color w:val="000000" w:themeColor="text1"/>
          <w:sz w:val="28"/>
          <w:szCs w:val="28"/>
        </w:rPr>
        <w:t>年為</w:t>
      </w:r>
      <w:r w:rsidRPr="00E2578A">
        <w:rPr>
          <w:rFonts w:hint="eastAsia"/>
          <w:color w:val="000000" w:themeColor="text1"/>
          <w:sz w:val="28"/>
          <w:szCs w:val="28"/>
        </w:rPr>
        <w:t>1,785</w:t>
      </w:r>
      <w:r w:rsidRPr="00E2578A">
        <w:rPr>
          <w:rFonts w:hint="eastAsia"/>
          <w:color w:val="000000" w:themeColor="text1"/>
          <w:sz w:val="28"/>
          <w:szCs w:val="28"/>
        </w:rPr>
        <w:t>萬</w:t>
      </w:r>
      <w:r w:rsidRPr="00E2578A">
        <w:rPr>
          <w:rFonts w:hint="eastAsia"/>
          <w:color w:val="000000" w:themeColor="text1"/>
          <w:sz w:val="28"/>
          <w:szCs w:val="28"/>
        </w:rPr>
        <w:t>2</w:t>
      </w:r>
      <w:r w:rsidRPr="00E2578A">
        <w:rPr>
          <w:rFonts w:hint="eastAsia"/>
          <w:color w:val="000000" w:themeColor="text1"/>
          <w:sz w:val="28"/>
          <w:szCs w:val="28"/>
        </w:rPr>
        <w:t>千元，</w:t>
      </w:r>
      <w:r w:rsidRPr="00E2578A">
        <w:rPr>
          <w:rFonts w:hint="eastAsia"/>
          <w:color w:val="000000" w:themeColor="text1"/>
          <w:sz w:val="28"/>
          <w:szCs w:val="28"/>
        </w:rPr>
        <w:t>106</w:t>
      </w:r>
      <w:r w:rsidRPr="00E2578A">
        <w:rPr>
          <w:rFonts w:hint="eastAsia"/>
          <w:color w:val="000000" w:themeColor="text1"/>
          <w:sz w:val="28"/>
          <w:szCs w:val="28"/>
        </w:rPr>
        <w:t>年為</w:t>
      </w:r>
      <w:r w:rsidRPr="00E2578A">
        <w:rPr>
          <w:rFonts w:hint="eastAsia"/>
          <w:color w:val="000000" w:themeColor="text1"/>
          <w:sz w:val="28"/>
          <w:szCs w:val="28"/>
        </w:rPr>
        <w:t>2,934</w:t>
      </w:r>
      <w:r w:rsidRPr="00E2578A">
        <w:rPr>
          <w:rFonts w:hint="eastAsia"/>
          <w:color w:val="000000" w:themeColor="text1"/>
          <w:sz w:val="28"/>
          <w:szCs w:val="28"/>
        </w:rPr>
        <w:t>萬</w:t>
      </w:r>
      <w:r w:rsidRPr="00E2578A">
        <w:rPr>
          <w:rFonts w:hint="eastAsia"/>
          <w:color w:val="000000" w:themeColor="text1"/>
          <w:sz w:val="28"/>
          <w:szCs w:val="28"/>
        </w:rPr>
        <w:t>6</w:t>
      </w:r>
      <w:r w:rsidRPr="00E2578A">
        <w:rPr>
          <w:rFonts w:hint="eastAsia"/>
          <w:color w:val="000000" w:themeColor="text1"/>
          <w:sz w:val="28"/>
          <w:szCs w:val="28"/>
        </w:rPr>
        <w:t>千元，</w:t>
      </w:r>
      <w:r w:rsidRPr="00E2578A">
        <w:rPr>
          <w:rFonts w:hint="eastAsia"/>
          <w:color w:val="000000" w:themeColor="text1"/>
          <w:sz w:val="28"/>
          <w:szCs w:val="28"/>
        </w:rPr>
        <w:t>106</w:t>
      </w:r>
      <w:r w:rsidRPr="00E2578A">
        <w:rPr>
          <w:rFonts w:hint="eastAsia"/>
          <w:color w:val="000000" w:themeColor="text1"/>
          <w:sz w:val="28"/>
          <w:szCs w:val="28"/>
        </w:rPr>
        <w:t>年為</w:t>
      </w:r>
      <w:r w:rsidRPr="00E2578A">
        <w:rPr>
          <w:rFonts w:hint="eastAsia"/>
          <w:color w:val="000000" w:themeColor="text1"/>
          <w:sz w:val="28"/>
          <w:szCs w:val="28"/>
        </w:rPr>
        <w:t>361</w:t>
      </w:r>
      <w:r w:rsidRPr="00E2578A">
        <w:rPr>
          <w:rFonts w:hint="eastAsia"/>
          <w:color w:val="000000" w:themeColor="text1"/>
          <w:sz w:val="28"/>
          <w:szCs w:val="28"/>
        </w:rPr>
        <w:t>萬</w:t>
      </w:r>
      <w:r w:rsidRPr="00E2578A">
        <w:rPr>
          <w:rFonts w:hint="eastAsia"/>
          <w:color w:val="000000" w:themeColor="text1"/>
          <w:sz w:val="28"/>
          <w:szCs w:val="28"/>
        </w:rPr>
        <w:t>7</w:t>
      </w:r>
      <w:r w:rsidRPr="00E2578A">
        <w:rPr>
          <w:rFonts w:hint="eastAsia"/>
          <w:color w:val="000000" w:themeColor="text1"/>
          <w:sz w:val="28"/>
          <w:szCs w:val="28"/>
        </w:rPr>
        <w:t>千元；從</w:t>
      </w:r>
      <w:proofErr w:type="gramStart"/>
      <w:r w:rsidRPr="00E2578A">
        <w:rPr>
          <w:rFonts w:hint="eastAsia"/>
          <w:color w:val="000000" w:themeColor="text1"/>
          <w:sz w:val="28"/>
          <w:szCs w:val="28"/>
        </w:rPr>
        <w:t>加成減除</w:t>
      </w:r>
      <w:proofErr w:type="gramEnd"/>
      <w:r w:rsidRPr="00E2578A">
        <w:rPr>
          <w:rFonts w:hint="eastAsia"/>
          <w:color w:val="000000" w:themeColor="text1"/>
          <w:sz w:val="28"/>
          <w:szCs w:val="28"/>
        </w:rPr>
        <w:t>金額來看，</w:t>
      </w:r>
      <w:r w:rsidRPr="00E2578A">
        <w:rPr>
          <w:rFonts w:hint="eastAsia"/>
          <w:color w:val="000000" w:themeColor="text1"/>
          <w:sz w:val="28"/>
          <w:szCs w:val="28"/>
        </w:rPr>
        <w:t>105</w:t>
      </w:r>
      <w:r w:rsidRPr="00E2578A">
        <w:rPr>
          <w:rFonts w:hint="eastAsia"/>
          <w:color w:val="000000" w:themeColor="text1"/>
          <w:sz w:val="28"/>
          <w:szCs w:val="28"/>
        </w:rPr>
        <w:t>年企業</w:t>
      </w:r>
      <w:proofErr w:type="gramStart"/>
      <w:r w:rsidRPr="00E2578A">
        <w:rPr>
          <w:rFonts w:hint="eastAsia"/>
          <w:color w:val="000000" w:themeColor="text1"/>
          <w:sz w:val="28"/>
          <w:szCs w:val="28"/>
        </w:rPr>
        <w:t>加成減除</w:t>
      </w:r>
      <w:proofErr w:type="gramEnd"/>
      <w:r w:rsidRPr="00E2578A">
        <w:rPr>
          <w:rFonts w:hint="eastAsia"/>
          <w:color w:val="000000" w:themeColor="text1"/>
          <w:sz w:val="28"/>
          <w:szCs w:val="28"/>
        </w:rPr>
        <w:t>金額為</w:t>
      </w:r>
      <w:r w:rsidRPr="00E2578A">
        <w:rPr>
          <w:rFonts w:hint="eastAsia"/>
          <w:color w:val="000000" w:themeColor="text1"/>
          <w:sz w:val="28"/>
          <w:szCs w:val="28"/>
        </w:rPr>
        <w:t>847</w:t>
      </w:r>
      <w:r w:rsidRPr="00E2578A">
        <w:rPr>
          <w:rFonts w:hint="eastAsia"/>
          <w:color w:val="000000" w:themeColor="text1"/>
          <w:sz w:val="28"/>
          <w:szCs w:val="28"/>
        </w:rPr>
        <w:t>萬元，</w:t>
      </w:r>
      <w:r w:rsidRPr="00E2578A">
        <w:rPr>
          <w:rFonts w:hint="eastAsia"/>
          <w:color w:val="000000" w:themeColor="text1"/>
          <w:sz w:val="28"/>
          <w:szCs w:val="28"/>
        </w:rPr>
        <w:t>106</w:t>
      </w:r>
      <w:r w:rsidRPr="00E2578A">
        <w:rPr>
          <w:rFonts w:hint="eastAsia"/>
          <w:color w:val="000000" w:themeColor="text1"/>
          <w:sz w:val="28"/>
          <w:szCs w:val="28"/>
        </w:rPr>
        <w:t>年為</w:t>
      </w:r>
      <w:r w:rsidRPr="00E2578A">
        <w:rPr>
          <w:rFonts w:hint="eastAsia"/>
          <w:color w:val="000000" w:themeColor="text1"/>
          <w:sz w:val="28"/>
          <w:szCs w:val="28"/>
        </w:rPr>
        <w:t>1,395</w:t>
      </w:r>
      <w:r w:rsidRPr="00E2578A">
        <w:rPr>
          <w:rFonts w:hint="eastAsia"/>
          <w:color w:val="000000" w:themeColor="text1"/>
          <w:sz w:val="28"/>
          <w:szCs w:val="28"/>
        </w:rPr>
        <w:t>萬</w:t>
      </w:r>
      <w:r w:rsidRPr="00E2578A">
        <w:rPr>
          <w:rFonts w:hint="eastAsia"/>
          <w:color w:val="000000" w:themeColor="text1"/>
          <w:sz w:val="28"/>
          <w:szCs w:val="28"/>
        </w:rPr>
        <w:t>6</w:t>
      </w:r>
      <w:r w:rsidRPr="00E2578A">
        <w:rPr>
          <w:rFonts w:hint="eastAsia"/>
          <w:color w:val="000000" w:themeColor="text1"/>
          <w:sz w:val="28"/>
          <w:szCs w:val="28"/>
        </w:rPr>
        <w:t>千元，</w:t>
      </w:r>
      <w:r w:rsidRPr="00E2578A">
        <w:rPr>
          <w:rFonts w:hint="eastAsia"/>
          <w:color w:val="000000" w:themeColor="text1"/>
          <w:sz w:val="28"/>
          <w:szCs w:val="28"/>
        </w:rPr>
        <w:t>107</w:t>
      </w:r>
      <w:r w:rsidRPr="00E2578A">
        <w:rPr>
          <w:rFonts w:hint="eastAsia"/>
          <w:color w:val="000000" w:themeColor="text1"/>
          <w:sz w:val="28"/>
          <w:szCs w:val="28"/>
        </w:rPr>
        <w:t>年為</w:t>
      </w:r>
      <w:r w:rsidRPr="00E2578A">
        <w:rPr>
          <w:rFonts w:hint="eastAsia"/>
          <w:color w:val="000000" w:themeColor="text1"/>
          <w:sz w:val="28"/>
          <w:szCs w:val="28"/>
        </w:rPr>
        <w:t>180</w:t>
      </w:r>
      <w:r w:rsidRPr="00E2578A">
        <w:rPr>
          <w:rFonts w:hint="eastAsia"/>
          <w:color w:val="000000" w:themeColor="text1"/>
          <w:sz w:val="28"/>
          <w:szCs w:val="28"/>
        </w:rPr>
        <w:t>萬</w:t>
      </w:r>
      <w:r w:rsidRPr="00E2578A">
        <w:rPr>
          <w:rFonts w:hint="eastAsia"/>
          <w:color w:val="000000" w:themeColor="text1"/>
          <w:sz w:val="28"/>
          <w:szCs w:val="28"/>
        </w:rPr>
        <w:t>8</w:t>
      </w:r>
      <w:r w:rsidRPr="00E2578A">
        <w:rPr>
          <w:rFonts w:hint="eastAsia"/>
          <w:color w:val="000000" w:themeColor="text1"/>
          <w:sz w:val="28"/>
          <w:szCs w:val="28"/>
        </w:rPr>
        <w:t>千元。</w:t>
      </w:r>
      <w:bookmarkStart w:id="2" w:name="_Hlk90987441"/>
      <w:r w:rsidRPr="00E2578A">
        <w:rPr>
          <w:rFonts w:hint="eastAsia"/>
          <w:color w:val="000000" w:themeColor="text1"/>
          <w:sz w:val="28"/>
          <w:szCs w:val="28"/>
        </w:rPr>
        <w:t>而自</w:t>
      </w:r>
      <w:r w:rsidRPr="00E2578A">
        <w:rPr>
          <w:rFonts w:hint="eastAsia"/>
          <w:color w:val="000000" w:themeColor="text1"/>
          <w:sz w:val="28"/>
          <w:szCs w:val="28"/>
        </w:rPr>
        <w:t>107</w:t>
      </w:r>
      <w:r w:rsidRPr="00E2578A">
        <w:rPr>
          <w:rFonts w:hint="eastAsia"/>
          <w:color w:val="000000" w:themeColor="text1"/>
          <w:sz w:val="28"/>
          <w:szCs w:val="28"/>
        </w:rPr>
        <w:t>年</w:t>
      </w:r>
      <w:r w:rsidRPr="00E2578A">
        <w:rPr>
          <w:rFonts w:hint="eastAsia"/>
          <w:color w:val="000000" w:themeColor="text1"/>
          <w:sz w:val="28"/>
          <w:szCs w:val="28"/>
        </w:rPr>
        <w:t>5</w:t>
      </w:r>
      <w:r w:rsidRPr="00E2578A">
        <w:rPr>
          <w:rFonts w:hint="eastAsia"/>
          <w:color w:val="000000" w:themeColor="text1"/>
          <w:sz w:val="28"/>
          <w:szCs w:val="28"/>
        </w:rPr>
        <w:t>月</w:t>
      </w:r>
      <w:r w:rsidRPr="00E2578A">
        <w:rPr>
          <w:rFonts w:hint="eastAsia"/>
          <w:color w:val="000000" w:themeColor="text1"/>
          <w:sz w:val="28"/>
          <w:szCs w:val="28"/>
        </w:rPr>
        <w:t>20</w:t>
      </w:r>
      <w:r w:rsidRPr="00E2578A">
        <w:rPr>
          <w:rFonts w:hint="eastAsia"/>
          <w:color w:val="000000" w:themeColor="text1"/>
          <w:sz w:val="28"/>
          <w:szCs w:val="28"/>
        </w:rPr>
        <w:t>日起迄今未啟動增</w:t>
      </w:r>
      <w:proofErr w:type="gramStart"/>
      <w:r w:rsidRPr="00E2578A">
        <w:rPr>
          <w:rFonts w:hint="eastAsia"/>
          <w:color w:val="000000" w:themeColor="text1"/>
          <w:sz w:val="28"/>
          <w:szCs w:val="28"/>
        </w:rPr>
        <w:t>僱</w:t>
      </w:r>
      <w:proofErr w:type="gramEnd"/>
      <w:r w:rsidRPr="00E2578A">
        <w:rPr>
          <w:rFonts w:hint="eastAsia"/>
          <w:color w:val="000000" w:themeColor="text1"/>
          <w:sz w:val="28"/>
          <w:szCs w:val="28"/>
        </w:rPr>
        <w:t>辦法之適用，因此</w:t>
      </w:r>
      <w:r w:rsidRPr="00E2578A">
        <w:rPr>
          <w:rFonts w:hint="eastAsia"/>
          <w:color w:val="000000" w:themeColor="text1"/>
          <w:sz w:val="28"/>
          <w:szCs w:val="28"/>
        </w:rPr>
        <w:t>108</w:t>
      </w:r>
      <w:r w:rsidRPr="00E2578A">
        <w:rPr>
          <w:rFonts w:hint="eastAsia"/>
          <w:color w:val="000000" w:themeColor="text1"/>
          <w:sz w:val="28"/>
          <w:szCs w:val="28"/>
        </w:rPr>
        <w:t>年至</w:t>
      </w:r>
      <w:r w:rsidRPr="00E2578A">
        <w:rPr>
          <w:rFonts w:hint="eastAsia"/>
          <w:color w:val="000000" w:themeColor="text1"/>
          <w:sz w:val="28"/>
          <w:szCs w:val="28"/>
        </w:rPr>
        <w:t>110</w:t>
      </w:r>
      <w:r w:rsidRPr="00E2578A">
        <w:rPr>
          <w:rFonts w:hint="eastAsia"/>
          <w:color w:val="000000" w:themeColor="text1"/>
          <w:sz w:val="28"/>
          <w:szCs w:val="28"/>
        </w:rPr>
        <w:t>年為不適用，無申辦案件。</w:t>
      </w:r>
    </w:p>
    <w:p w14:paraId="528C0DD9" w14:textId="77777777" w:rsidR="008B5283" w:rsidRPr="00E2578A" w:rsidRDefault="008B5283" w:rsidP="00202B79">
      <w:pPr>
        <w:pStyle w:val="13"/>
        <w:overflowPunct w:val="0"/>
        <w:spacing w:before="180" w:afterLines="50" w:after="180" w:line="540" w:lineRule="exact"/>
        <w:ind w:left="454" w:firstLineChars="200" w:firstLine="560"/>
        <w:rPr>
          <w:color w:val="000000" w:themeColor="text1"/>
          <w:sz w:val="28"/>
          <w:szCs w:val="28"/>
        </w:rPr>
      </w:pPr>
    </w:p>
    <w:p w14:paraId="648459FB" w14:textId="77777777" w:rsidR="008B5283" w:rsidRPr="00E2578A" w:rsidRDefault="008B5283" w:rsidP="00202B79">
      <w:pPr>
        <w:pStyle w:val="13"/>
        <w:overflowPunct w:val="0"/>
        <w:spacing w:before="180" w:afterLines="50" w:after="180" w:line="540" w:lineRule="exact"/>
        <w:ind w:left="454" w:firstLineChars="200" w:firstLine="560"/>
        <w:rPr>
          <w:color w:val="000000" w:themeColor="text1"/>
          <w:sz w:val="28"/>
          <w:szCs w:val="28"/>
        </w:rPr>
      </w:pPr>
    </w:p>
    <w:p w14:paraId="76FABFED" w14:textId="587D32F8" w:rsidR="005E57BF" w:rsidRPr="00E2578A" w:rsidRDefault="005E57BF" w:rsidP="005E57BF">
      <w:pPr>
        <w:pStyle w:val="18"/>
        <w:keepNext/>
        <w:overflowPunct w:val="0"/>
        <w:spacing w:beforeLines="50" w:before="180" w:after="108" w:line="400" w:lineRule="exact"/>
        <w:rPr>
          <w:color w:val="000000" w:themeColor="text1"/>
          <w:sz w:val="24"/>
          <w:szCs w:val="24"/>
        </w:rPr>
      </w:pPr>
      <w:bookmarkStart w:id="3" w:name="_Toc530647308"/>
      <w:bookmarkStart w:id="4" w:name="_Toc534644959"/>
      <w:bookmarkEnd w:id="2"/>
      <w:r w:rsidRPr="00E2578A">
        <w:rPr>
          <w:color w:val="000000" w:themeColor="text1"/>
          <w:sz w:val="24"/>
          <w:szCs w:val="24"/>
        </w:rPr>
        <w:lastRenderedPageBreak/>
        <w:t>【</w:t>
      </w:r>
      <w:r w:rsidRPr="00E2578A">
        <w:rPr>
          <w:rFonts w:hint="eastAsia"/>
          <w:color w:val="000000" w:themeColor="text1"/>
          <w:sz w:val="24"/>
          <w:szCs w:val="24"/>
        </w:rPr>
        <w:t>表</w:t>
      </w:r>
      <w:r w:rsidRPr="00E2578A">
        <w:rPr>
          <w:color w:val="000000" w:themeColor="text1"/>
          <w:sz w:val="24"/>
          <w:szCs w:val="24"/>
        </w:rPr>
        <w:t xml:space="preserve">】　</w:t>
      </w:r>
      <w:r w:rsidRPr="00E2578A">
        <w:rPr>
          <w:rFonts w:hint="eastAsia"/>
          <w:color w:val="000000" w:themeColor="text1"/>
          <w:sz w:val="24"/>
          <w:szCs w:val="24"/>
        </w:rPr>
        <w:t>「中小企業發展條例」第</w:t>
      </w:r>
      <w:r w:rsidRPr="00E2578A">
        <w:rPr>
          <w:rFonts w:hint="eastAsia"/>
          <w:color w:val="000000" w:themeColor="text1"/>
          <w:sz w:val="24"/>
          <w:szCs w:val="24"/>
        </w:rPr>
        <w:t>36</w:t>
      </w:r>
      <w:r w:rsidRPr="00E2578A">
        <w:rPr>
          <w:rFonts w:hint="eastAsia"/>
          <w:color w:val="000000" w:themeColor="text1"/>
          <w:sz w:val="24"/>
          <w:szCs w:val="24"/>
        </w:rPr>
        <w:t>條之</w:t>
      </w:r>
      <w:r w:rsidRPr="00E2578A">
        <w:rPr>
          <w:rFonts w:hint="eastAsia"/>
          <w:color w:val="000000" w:themeColor="text1"/>
          <w:sz w:val="24"/>
          <w:szCs w:val="24"/>
        </w:rPr>
        <w:t>2</w:t>
      </w:r>
      <w:r w:rsidRPr="00E2578A">
        <w:rPr>
          <w:rFonts w:hint="eastAsia"/>
          <w:color w:val="000000" w:themeColor="text1"/>
          <w:sz w:val="24"/>
          <w:szCs w:val="24"/>
        </w:rPr>
        <w:t>第</w:t>
      </w:r>
      <w:r w:rsidRPr="00E2578A">
        <w:rPr>
          <w:color w:val="000000" w:themeColor="text1"/>
          <w:sz w:val="24"/>
          <w:szCs w:val="24"/>
        </w:rPr>
        <w:t>2</w:t>
      </w:r>
      <w:r w:rsidRPr="00E2578A">
        <w:rPr>
          <w:rFonts w:hint="eastAsia"/>
          <w:color w:val="000000" w:themeColor="text1"/>
          <w:sz w:val="24"/>
          <w:szCs w:val="24"/>
        </w:rPr>
        <w:t>項增</w:t>
      </w:r>
      <w:proofErr w:type="gramStart"/>
      <w:r w:rsidRPr="00E2578A">
        <w:rPr>
          <w:rFonts w:hint="eastAsia"/>
          <w:color w:val="000000" w:themeColor="text1"/>
          <w:sz w:val="24"/>
          <w:szCs w:val="24"/>
        </w:rPr>
        <w:t>僱</w:t>
      </w:r>
      <w:proofErr w:type="gramEnd"/>
      <w:r w:rsidRPr="00E2578A">
        <w:rPr>
          <w:rFonts w:hint="eastAsia"/>
          <w:color w:val="000000" w:themeColor="text1"/>
          <w:sz w:val="24"/>
          <w:szCs w:val="24"/>
        </w:rPr>
        <w:t>24</w:t>
      </w:r>
      <w:r w:rsidRPr="00E2578A">
        <w:rPr>
          <w:rFonts w:hint="eastAsia"/>
          <w:color w:val="000000" w:themeColor="text1"/>
          <w:sz w:val="24"/>
          <w:szCs w:val="24"/>
        </w:rPr>
        <w:t>歲以下員工費用</w:t>
      </w:r>
      <w:proofErr w:type="gramStart"/>
      <w:r w:rsidRPr="00E2578A">
        <w:rPr>
          <w:rFonts w:hint="eastAsia"/>
          <w:color w:val="000000" w:themeColor="text1"/>
          <w:sz w:val="24"/>
          <w:szCs w:val="24"/>
        </w:rPr>
        <w:t>加成減除</w:t>
      </w:r>
      <w:proofErr w:type="gramEnd"/>
      <w:r w:rsidRPr="00E2578A">
        <w:rPr>
          <w:rFonts w:hint="eastAsia"/>
          <w:color w:val="000000" w:themeColor="text1"/>
          <w:sz w:val="24"/>
          <w:szCs w:val="24"/>
        </w:rPr>
        <w:t>申辦情形</w:t>
      </w:r>
      <w:bookmarkEnd w:id="3"/>
      <w:bookmarkEnd w:id="4"/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34"/>
        <w:gridCol w:w="2419"/>
        <w:gridCol w:w="2659"/>
        <w:gridCol w:w="2552"/>
      </w:tblGrid>
      <w:tr w:rsidR="00E2578A" w:rsidRPr="00E2578A" w14:paraId="7E8BBF4C" w14:textId="77777777" w:rsidTr="001472F7">
        <w:trPr>
          <w:trHeight w:val="567"/>
        </w:trPr>
        <w:tc>
          <w:tcPr>
            <w:tcW w:w="734" w:type="dxa"/>
            <w:vMerge w:val="restart"/>
            <w:shd w:val="clear" w:color="auto" w:fill="DBDBDB" w:themeFill="accent3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1D924" w14:textId="77777777" w:rsidR="005E57BF" w:rsidRPr="00E2578A" w:rsidRDefault="005E57BF" w:rsidP="001B2800">
            <w:pPr>
              <w:spacing w:after="0" w:line="280" w:lineRule="exact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E2578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年度</w:t>
            </w:r>
          </w:p>
        </w:tc>
        <w:tc>
          <w:tcPr>
            <w:tcW w:w="7630" w:type="dxa"/>
            <w:gridSpan w:val="3"/>
            <w:shd w:val="clear" w:color="auto" w:fill="DBDB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3FF3D" w14:textId="77777777" w:rsidR="005E57BF" w:rsidRPr="00E2578A" w:rsidRDefault="005E57BF" w:rsidP="001B2800">
            <w:pPr>
              <w:spacing w:after="0" w:line="280" w:lineRule="exact"/>
              <w:ind w:left="547" w:hanging="547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E2578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第</w:t>
            </w:r>
            <w:r w:rsidRPr="00E2578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36</w:t>
            </w:r>
            <w:r w:rsidRPr="00E2578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條之</w:t>
            </w:r>
            <w:r w:rsidRPr="00E2578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2</w:t>
            </w:r>
            <w:r w:rsidRPr="00E2578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第</w:t>
            </w:r>
            <w:r w:rsidRPr="00E2578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2</w:t>
            </w:r>
            <w:r w:rsidRPr="00E2578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項：</w:t>
            </w:r>
          </w:p>
          <w:p w14:paraId="3FB78590" w14:textId="76E7BD53" w:rsidR="005E57BF" w:rsidRPr="00E2578A" w:rsidRDefault="005E57BF" w:rsidP="005E57BF">
            <w:pPr>
              <w:spacing w:after="0" w:line="280" w:lineRule="exact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E2578A">
              <w:rPr>
                <w:rFonts w:eastAsia="標楷體"/>
                <w:color w:val="000000" w:themeColor="text1"/>
                <w:kern w:val="2"/>
                <w:sz w:val="24"/>
                <w:szCs w:val="24"/>
                <w:u w:val="single"/>
              </w:rPr>
              <w:t>增</w:t>
            </w:r>
            <w:proofErr w:type="gramStart"/>
            <w:r w:rsidRPr="00E2578A">
              <w:rPr>
                <w:rFonts w:eastAsia="標楷體"/>
                <w:color w:val="000000" w:themeColor="text1"/>
                <w:kern w:val="2"/>
                <w:sz w:val="24"/>
                <w:szCs w:val="24"/>
                <w:u w:val="single"/>
              </w:rPr>
              <w:t>僱</w:t>
            </w:r>
            <w:proofErr w:type="gramEnd"/>
            <w:r w:rsidRPr="00E2578A">
              <w:rPr>
                <w:rFonts w:eastAsia="標楷體"/>
                <w:color w:val="000000" w:themeColor="text1"/>
                <w:kern w:val="2"/>
                <w:sz w:val="24"/>
                <w:szCs w:val="24"/>
                <w:u w:val="single"/>
              </w:rPr>
              <w:t>24</w:t>
            </w:r>
            <w:r w:rsidRPr="00E2578A">
              <w:rPr>
                <w:rFonts w:eastAsia="標楷體"/>
                <w:color w:val="000000" w:themeColor="text1"/>
                <w:kern w:val="2"/>
                <w:sz w:val="24"/>
                <w:szCs w:val="24"/>
                <w:u w:val="single"/>
              </w:rPr>
              <w:t>歲以下</w:t>
            </w:r>
            <w:r w:rsidRPr="00E2578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員工費用加成</w:t>
            </w:r>
            <w:r w:rsidRPr="00E2578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50%</w:t>
            </w:r>
            <w:r w:rsidRPr="00E2578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自營</w:t>
            </w:r>
            <w:r w:rsidRPr="00E2578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利事業</w:t>
            </w:r>
            <w:proofErr w:type="gramStart"/>
            <w:r w:rsidRPr="00E2578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所</w:t>
            </w:r>
            <w:r w:rsidRPr="00E2578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得</w:t>
            </w:r>
            <w:r w:rsidRPr="00E2578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額減除</w:t>
            </w:r>
            <w:proofErr w:type="gramEnd"/>
          </w:p>
        </w:tc>
      </w:tr>
      <w:tr w:rsidR="00E2578A" w:rsidRPr="00E2578A" w14:paraId="096B15ED" w14:textId="77777777" w:rsidTr="00202B79">
        <w:trPr>
          <w:trHeight w:val="567"/>
        </w:trPr>
        <w:tc>
          <w:tcPr>
            <w:tcW w:w="734" w:type="dxa"/>
            <w:vMerge/>
            <w:shd w:val="clear" w:color="auto" w:fill="DBDBDB" w:themeFill="accent3" w:themeFillTint="66"/>
            <w:vAlign w:val="center"/>
            <w:hideMark/>
          </w:tcPr>
          <w:p w14:paraId="5236CC95" w14:textId="77777777" w:rsidR="005E57BF" w:rsidRPr="00E2578A" w:rsidRDefault="005E57BF" w:rsidP="001B2800">
            <w:pPr>
              <w:spacing w:after="0" w:line="280" w:lineRule="exact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DBDBDB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534147" w14:textId="77777777" w:rsidR="005E57BF" w:rsidRPr="00E2578A" w:rsidRDefault="005E57BF" w:rsidP="001B2800">
            <w:pPr>
              <w:spacing w:after="0" w:line="280" w:lineRule="exact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E2578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增</w:t>
            </w:r>
            <w:proofErr w:type="gramStart"/>
            <w:r w:rsidRPr="00E2578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僱</w:t>
            </w:r>
            <w:proofErr w:type="gramEnd"/>
            <w:r w:rsidRPr="00E2578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人數</w:t>
            </w:r>
          </w:p>
        </w:tc>
        <w:tc>
          <w:tcPr>
            <w:tcW w:w="2659" w:type="dxa"/>
            <w:shd w:val="clear" w:color="auto" w:fill="DBDBDB" w:themeFill="accent3" w:themeFillTint="66"/>
            <w:vAlign w:val="center"/>
          </w:tcPr>
          <w:p w14:paraId="63FC0FC4" w14:textId="77777777" w:rsidR="005E57BF" w:rsidRPr="00E2578A" w:rsidRDefault="005E57BF" w:rsidP="001B2800">
            <w:pPr>
              <w:spacing w:after="0" w:line="280" w:lineRule="exact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E2578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增</w:t>
            </w:r>
            <w:proofErr w:type="gramStart"/>
            <w:r w:rsidRPr="00E2578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僱</w:t>
            </w:r>
            <w:proofErr w:type="gramEnd"/>
            <w:r w:rsidRPr="00E2578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薪資總額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14:paraId="57F5BD46" w14:textId="77777777" w:rsidR="005E57BF" w:rsidRPr="00E2578A" w:rsidRDefault="005E57BF" w:rsidP="001B2800">
            <w:pPr>
              <w:spacing w:after="0" w:line="280" w:lineRule="exact"/>
              <w:jc w:val="center"/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</w:pPr>
            <w:proofErr w:type="gramStart"/>
            <w:r w:rsidRPr="00E2578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加成減除</w:t>
            </w:r>
            <w:proofErr w:type="gramEnd"/>
            <w:r w:rsidRPr="00E2578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金額</w:t>
            </w:r>
          </w:p>
        </w:tc>
      </w:tr>
      <w:tr w:rsidR="00E2578A" w:rsidRPr="00E2578A" w14:paraId="75823CA0" w14:textId="77777777" w:rsidTr="006D2C48">
        <w:trPr>
          <w:trHeight w:val="454"/>
        </w:trPr>
        <w:tc>
          <w:tcPr>
            <w:tcW w:w="7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4E35C" w14:textId="77777777" w:rsidR="005E57BF" w:rsidRPr="00E2578A" w:rsidRDefault="005E57BF" w:rsidP="006D2C48">
            <w:pPr>
              <w:spacing w:after="0" w:line="320" w:lineRule="exact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E2578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105</w:t>
            </w:r>
          </w:p>
        </w:tc>
        <w:tc>
          <w:tcPr>
            <w:tcW w:w="241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033E74" w14:textId="77777777" w:rsidR="005E57BF" w:rsidRPr="00E2578A" w:rsidRDefault="005E57BF" w:rsidP="006D2C48">
            <w:pPr>
              <w:spacing w:after="0" w:line="320" w:lineRule="exact"/>
              <w:jc w:val="center"/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</w:pPr>
            <w:r w:rsidRPr="00E2578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196</w:t>
            </w:r>
            <w:r w:rsidRPr="00E2578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人</w:t>
            </w:r>
          </w:p>
        </w:tc>
        <w:tc>
          <w:tcPr>
            <w:tcW w:w="2659" w:type="dxa"/>
            <w:shd w:val="clear" w:color="auto" w:fill="FFFFFF"/>
            <w:vAlign w:val="center"/>
          </w:tcPr>
          <w:p w14:paraId="4B7FAFB2" w14:textId="77777777" w:rsidR="005E57BF" w:rsidRPr="00E2578A" w:rsidRDefault="005E57BF" w:rsidP="006D2C48">
            <w:pPr>
              <w:spacing w:after="0" w:line="320" w:lineRule="exact"/>
              <w:jc w:val="center"/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</w:pPr>
            <w:r w:rsidRPr="00E2578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1,785</w:t>
            </w:r>
            <w:r w:rsidRPr="00E2578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萬</w:t>
            </w:r>
            <w:r w:rsidRPr="00E2578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2</w:t>
            </w:r>
            <w:r w:rsidRPr="00E2578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千元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C842B68" w14:textId="77777777" w:rsidR="005E57BF" w:rsidRPr="00E2578A" w:rsidRDefault="005E57BF" w:rsidP="006D2C48">
            <w:pPr>
              <w:spacing w:after="0" w:line="320" w:lineRule="exact"/>
              <w:jc w:val="center"/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</w:pPr>
            <w:r w:rsidRPr="00E2578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847</w:t>
            </w:r>
            <w:r w:rsidRPr="00E2578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萬元</w:t>
            </w:r>
          </w:p>
        </w:tc>
      </w:tr>
      <w:tr w:rsidR="00E2578A" w:rsidRPr="00E2578A" w14:paraId="27C3E255" w14:textId="77777777" w:rsidTr="006D2C48">
        <w:trPr>
          <w:trHeight w:val="454"/>
        </w:trPr>
        <w:tc>
          <w:tcPr>
            <w:tcW w:w="7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CAC1B" w14:textId="77777777" w:rsidR="005E57BF" w:rsidRPr="00E2578A" w:rsidRDefault="005E57BF" w:rsidP="006D2C48">
            <w:pPr>
              <w:spacing w:after="0" w:line="320" w:lineRule="exact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E2578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106</w:t>
            </w:r>
          </w:p>
        </w:tc>
        <w:tc>
          <w:tcPr>
            <w:tcW w:w="241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434387" w14:textId="77777777" w:rsidR="005E57BF" w:rsidRPr="00E2578A" w:rsidRDefault="005E57BF" w:rsidP="006D2C48">
            <w:pPr>
              <w:spacing w:after="0" w:line="320" w:lineRule="exact"/>
              <w:jc w:val="center"/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</w:pPr>
            <w:r w:rsidRPr="00E2578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207</w:t>
            </w:r>
            <w:r w:rsidRPr="00E2578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人</w:t>
            </w:r>
          </w:p>
        </w:tc>
        <w:tc>
          <w:tcPr>
            <w:tcW w:w="2659" w:type="dxa"/>
            <w:shd w:val="clear" w:color="auto" w:fill="FFFFFF"/>
            <w:vAlign w:val="center"/>
          </w:tcPr>
          <w:p w14:paraId="158262F8" w14:textId="77777777" w:rsidR="005E57BF" w:rsidRPr="00E2578A" w:rsidRDefault="005E57BF" w:rsidP="006D2C48">
            <w:pPr>
              <w:spacing w:after="0" w:line="320" w:lineRule="exact"/>
              <w:jc w:val="center"/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</w:pPr>
            <w:r w:rsidRPr="00E2578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2,934</w:t>
            </w:r>
            <w:r w:rsidRPr="00E2578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萬</w:t>
            </w:r>
            <w:r w:rsidRPr="00E2578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6</w:t>
            </w:r>
            <w:r w:rsidRPr="00E2578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千元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461B7E2A" w14:textId="77777777" w:rsidR="005E57BF" w:rsidRPr="00E2578A" w:rsidRDefault="005E57BF" w:rsidP="006D2C48">
            <w:pPr>
              <w:spacing w:after="0" w:line="320" w:lineRule="exact"/>
              <w:jc w:val="center"/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</w:pPr>
            <w:r w:rsidRPr="00E2578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1,395</w:t>
            </w:r>
            <w:r w:rsidRPr="00E2578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萬</w:t>
            </w:r>
            <w:r w:rsidRPr="00E2578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6</w:t>
            </w:r>
            <w:r w:rsidRPr="00E2578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千元</w:t>
            </w:r>
          </w:p>
        </w:tc>
      </w:tr>
      <w:tr w:rsidR="00E2578A" w:rsidRPr="00E2578A" w14:paraId="1BA46319" w14:textId="77777777" w:rsidTr="006D2C48">
        <w:trPr>
          <w:trHeight w:val="454"/>
        </w:trPr>
        <w:tc>
          <w:tcPr>
            <w:tcW w:w="7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E9EE3" w14:textId="77777777" w:rsidR="005E57BF" w:rsidRPr="00E2578A" w:rsidRDefault="005E57BF" w:rsidP="006D2C48">
            <w:pPr>
              <w:spacing w:after="0" w:line="320" w:lineRule="exact"/>
              <w:jc w:val="center"/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</w:pPr>
            <w:r w:rsidRPr="00E2578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1</w:t>
            </w:r>
            <w:r w:rsidRPr="00E2578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07</w:t>
            </w:r>
          </w:p>
        </w:tc>
        <w:tc>
          <w:tcPr>
            <w:tcW w:w="241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2334C" w14:textId="77777777" w:rsidR="005E57BF" w:rsidRPr="00E2578A" w:rsidRDefault="005E57BF" w:rsidP="006D2C48">
            <w:pPr>
              <w:spacing w:after="0" w:line="320" w:lineRule="exact"/>
              <w:jc w:val="center"/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</w:pPr>
            <w:r w:rsidRPr="00E2578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45</w:t>
            </w:r>
            <w:r w:rsidRPr="00E2578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人</w:t>
            </w:r>
          </w:p>
        </w:tc>
        <w:tc>
          <w:tcPr>
            <w:tcW w:w="2659" w:type="dxa"/>
            <w:shd w:val="clear" w:color="auto" w:fill="FFFFFF"/>
            <w:vAlign w:val="center"/>
          </w:tcPr>
          <w:p w14:paraId="1C66B35E" w14:textId="77777777" w:rsidR="005E57BF" w:rsidRPr="00E2578A" w:rsidRDefault="005E57BF" w:rsidP="006D2C48">
            <w:pPr>
              <w:spacing w:after="0" w:line="320" w:lineRule="exact"/>
              <w:jc w:val="center"/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</w:pPr>
            <w:r w:rsidRPr="00E2578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361</w:t>
            </w:r>
            <w:r w:rsidRPr="00E2578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萬</w:t>
            </w:r>
            <w:r w:rsidRPr="00E2578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7</w:t>
            </w:r>
            <w:r w:rsidRPr="00E2578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千元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2AFBDEF0" w14:textId="77777777" w:rsidR="005E57BF" w:rsidRPr="00E2578A" w:rsidRDefault="005E57BF" w:rsidP="006D2C48">
            <w:pPr>
              <w:spacing w:after="0" w:line="320" w:lineRule="exact"/>
              <w:jc w:val="center"/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</w:pPr>
            <w:r w:rsidRPr="00E2578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180</w:t>
            </w:r>
            <w:r w:rsidRPr="00E2578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萬</w:t>
            </w:r>
            <w:r w:rsidRPr="00E2578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8</w:t>
            </w:r>
            <w:r w:rsidRPr="00E2578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千元</w:t>
            </w:r>
          </w:p>
        </w:tc>
      </w:tr>
      <w:tr w:rsidR="00E2578A" w:rsidRPr="00E2578A" w14:paraId="5EDAB0CD" w14:textId="77777777" w:rsidTr="006D2C48">
        <w:trPr>
          <w:trHeight w:val="454"/>
        </w:trPr>
        <w:tc>
          <w:tcPr>
            <w:tcW w:w="7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7A7B9E" w14:textId="77777777" w:rsidR="005E57BF" w:rsidRPr="00E2578A" w:rsidRDefault="005E57BF" w:rsidP="006D2C48">
            <w:pPr>
              <w:spacing w:after="0" w:line="320" w:lineRule="exact"/>
              <w:jc w:val="center"/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</w:pPr>
            <w:r w:rsidRPr="00E2578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1</w:t>
            </w:r>
            <w:r w:rsidRPr="00E2578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08</w:t>
            </w:r>
          </w:p>
        </w:tc>
        <w:tc>
          <w:tcPr>
            <w:tcW w:w="7630" w:type="dxa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52574" w14:textId="77777777" w:rsidR="005E57BF" w:rsidRPr="00E2578A" w:rsidRDefault="005E57BF" w:rsidP="006D2C48">
            <w:pPr>
              <w:spacing w:after="0" w:line="320" w:lineRule="exact"/>
              <w:jc w:val="center"/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</w:pPr>
            <w:r w:rsidRPr="00E2578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不適用</w:t>
            </w:r>
          </w:p>
        </w:tc>
      </w:tr>
      <w:tr w:rsidR="00E2578A" w:rsidRPr="00E2578A" w14:paraId="06ABAED9" w14:textId="77777777" w:rsidTr="006D2C48">
        <w:trPr>
          <w:trHeight w:val="454"/>
        </w:trPr>
        <w:tc>
          <w:tcPr>
            <w:tcW w:w="7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BD8443" w14:textId="77777777" w:rsidR="005E57BF" w:rsidRPr="00E2578A" w:rsidRDefault="005E57BF" w:rsidP="006D2C48">
            <w:pPr>
              <w:spacing w:after="0" w:line="320" w:lineRule="exact"/>
              <w:jc w:val="center"/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</w:pPr>
            <w:r w:rsidRPr="00E2578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1</w:t>
            </w:r>
            <w:r w:rsidRPr="00E2578A"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  <w:t>09</w:t>
            </w:r>
          </w:p>
        </w:tc>
        <w:tc>
          <w:tcPr>
            <w:tcW w:w="7630" w:type="dxa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7C560" w14:textId="77777777" w:rsidR="005E57BF" w:rsidRPr="00E2578A" w:rsidRDefault="005E57BF" w:rsidP="006D2C48">
            <w:pPr>
              <w:spacing w:after="0" w:line="320" w:lineRule="exact"/>
              <w:jc w:val="center"/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</w:pPr>
            <w:r w:rsidRPr="00E2578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不適用</w:t>
            </w:r>
          </w:p>
        </w:tc>
      </w:tr>
      <w:tr w:rsidR="00E2578A" w:rsidRPr="00E2578A" w14:paraId="034324A3" w14:textId="77777777" w:rsidTr="006D2C48">
        <w:trPr>
          <w:trHeight w:val="454"/>
        </w:trPr>
        <w:tc>
          <w:tcPr>
            <w:tcW w:w="734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5F6C70" w14:textId="77777777" w:rsidR="005E57BF" w:rsidRPr="00E2578A" w:rsidRDefault="005E57BF" w:rsidP="006D2C48">
            <w:pPr>
              <w:spacing w:after="0" w:line="320" w:lineRule="exact"/>
              <w:jc w:val="center"/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</w:pPr>
            <w:r w:rsidRPr="00E2578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110</w:t>
            </w:r>
          </w:p>
        </w:tc>
        <w:tc>
          <w:tcPr>
            <w:tcW w:w="7630" w:type="dxa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FC19A" w14:textId="77777777" w:rsidR="005E57BF" w:rsidRPr="00E2578A" w:rsidRDefault="005E57BF" w:rsidP="006D2C48">
            <w:pPr>
              <w:spacing w:after="0" w:line="320" w:lineRule="exact"/>
              <w:jc w:val="center"/>
              <w:rPr>
                <w:rFonts w:eastAsia="標楷體"/>
                <w:color w:val="000000" w:themeColor="text1"/>
                <w:kern w:val="2"/>
                <w:sz w:val="24"/>
                <w:szCs w:val="24"/>
              </w:rPr>
            </w:pPr>
            <w:r w:rsidRPr="00E2578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</w:rPr>
              <w:t>不適用</w:t>
            </w:r>
          </w:p>
        </w:tc>
      </w:tr>
    </w:tbl>
    <w:p w14:paraId="41E14613" w14:textId="77777777" w:rsidR="005E57BF" w:rsidRPr="00E2578A" w:rsidRDefault="005E57BF" w:rsidP="005E57BF">
      <w:pPr>
        <w:widowControl w:val="0"/>
        <w:spacing w:beforeLines="10" w:before="36" w:after="0" w:line="240" w:lineRule="exact"/>
        <w:rPr>
          <w:rFonts w:eastAsia="標楷體"/>
          <w:color w:val="000000" w:themeColor="text1"/>
          <w:kern w:val="2"/>
          <w:sz w:val="18"/>
          <w:szCs w:val="24"/>
        </w:rPr>
      </w:pPr>
      <w:proofErr w:type="gramStart"/>
      <w:r w:rsidRPr="00E2578A">
        <w:rPr>
          <w:rFonts w:eastAsia="標楷體" w:hint="eastAsia"/>
          <w:color w:val="000000" w:themeColor="text1"/>
          <w:kern w:val="2"/>
          <w:sz w:val="18"/>
          <w:szCs w:val="24"/>
        </w:rPr>
        <w:t>註</w:t>
      </w:r>
      <w:proofErr w:type="gramEnd"/>
      <w:r w:rsidRPr="00E2578A">
        <w:rPr>
          <w:rFonts w:eastAsia="標楷體" w:hint="eastAsia"/>
          <w:color w:val="000000" w:themeColor="text1"/>
          <w:kern w:val="2"/>
          <w:sz w:val="18"/>
          <w:szCs w:val="24"/>
        </w:rPr>
        <w:t>：</w:t>
      </w:r>
    </w:p>
    <w:p w14:paraId="7A4A1DF8" w14:textId="58EBD6E2" w:rsidR="005E57BF" w:rsidRPr="00E2578A" w:rsidRDefault="005E57BF" w:rsidP="005E57BF">
      <w:pPr>
        <w:widowControl w:val="0"/>
        <w:spacing w:beforeLines="10" w:before="36" w:after="0" w:line="240" w:lineRule="exact"/>
        <w:ind w:left="126" w:hangingChars="70" w:hanging="126"/>
        <w:rPr>
          <w:rFonts w:eastAsia="標楷體"/>
          <w:color w:val="000000" w:themeColor="text1"/>
          <w:kern w:val="2"/>
          <w:sz w:val="18"/>
          <w:szCs w:val="24"/>
        </w:rPr>
      </w:pPr>
      <w:r w:rsidRPr="00E2578A">
        <w:rPr>
          <w:rFonts w:eastAsia="標楷體"/>
          <w:color w:val="000000" w:themeColor="text1"/>
          <w:kern w:val="2"/>
          <w:sz w:val="18"/>
          <w:szCs w:val="24"/>
        </w:rPr>
        <w:t>1.</w:t>
      </w:r>
      <w:r w:rsidRPr="00E2578A">
        <w:rPr>
          <w:rFonts w:eastAsia="標楷體" w:hint="eastAsia"/>
          <w:color w:val="000000" w:themeColor="text1"/>
          <w:kern w:val="2"/>
          <w:sz w:val="18"/>
          <w:szCs w:val="24"/>
        </w:rPr>
        <w:t>自</w:t>
      </w:r>
      <w:r w:rsidRPr="00E2578A">
        <w:rPr>
          <w:rFonts w:eastAsia="標楷體" w:hint="eastAsia"/>
          <w:color w:val="000000" w:themeColor="text1"/>
          <w:kern w:val="2"/>
          <w:sz w:val="18"/>
          <w:szCs w:val="24"/>
        </w:rPr>
        <w:t>107</w:t>
      </w:r>
      <w:r w:rsidRPr="00E2578A">
        <w:rPr>
          <w:rFonts w:eastAsia="標楷體" w:hint="eastAsia"/>
          <w:color w:val="000000" w:themeColor="text1"/>
          <w:kern w:val="2"/>
          <w:sz w:val="18"/>
          <w:szCs w:val="24"/>
        </w:rPr>
        <w:t>年</w:t>
      </w:r>
      <w:r w:rsidRPr="00E2578A">
        <w:rPr>
          <w:rFonts w:eastAsia="標楷體" w:hint="eastAsia"/>
          <w:color w:val="000000" w:themeColor="text1"/>
          <w:kern w:val="2"/>
          <w:sz w:val="18"/>
          <w:szCs w:val="24"/>
        </w:rPr>
        <w:t>5</w:t>
      </w:r>
      <w:r w:rsidRPr="00E2578A">
        <w:rPr>
          <w:rFonts w:eastAsia="標楷體" w:hint="eastAsia"/>
          <w:color w:val="000000" w:themeColor="text1"/>
          <w:kern w:val="2"/>
          <w:sz w:val="18"/>
          <w:szCs w:val="24"/>
        </w:rPr>
        <w:t>月</w:t>
      </w:r>
      <w:r w:rsidRPr="00E2578A">
        <w:rPr>
          <w:rFonts w:eastAsia="標楷體" w:hint="eastAsia"/>
          <w:color w:val="000000" w:themeColor="text1"/>
          <w:kern w:val="2"/>
          <w:sz w:val="18"/>
          <w:szCs w:val="24"/>
        </w:rPr>
        <w:t>20</w:t>
      </w:r>
      <w:r w:rsidRPr="00E2578A">
        <w:rPr>
          <w:rFonts w:eastAsia="標楷體" w:hint="eastAsia"/>
          <w:color w:val="000000" w:themeColor="text1"/>
          <w:kern w:val="2"/>
          <w:sz w:val="18"/>
          <w:szCs w:val="24"/>
        </w:rPr>
        <w:t>日起迄今未啟動增</w:t>
      </w:r>
      <w:proofErr w:type="gramStart"/>
      <w:r w:rsidRPr="00E2578A">
        <w:rPr>
          <w:rFonts w:eastAsia="標楷體" w:hint="eastAsia"/>
          <w:color w:val="000000" w:themeColor="text1"/>
          <w:kern w:val="2"/>
          <w:sz w:val="18"/>
          <w:szCs w:val="24"/>
        </w:rPr>
        <w:t>僱</w:t>
      </w:r>
      <w:proofErr w:type="gramEnd"/>
      <w:r w:rsidRPr="00E2578A">
        <w:rPr>
          <w:rFonts w:eastAsia="標楷體" w:hint="eastAsia"/>
          <w:color w:val="000000" w:themeColor="text1"/>
          <w:kern w:val="2"/>
          <w:sz w:val="18"/>
          <w:szCs w:val="24"/>
        </w:rPr>
        <w:t>辦法之適用，</w:t>
      </w:r>
      <w:proofErr w:type="gramStart"/>
      <w:r w:rsidR="00337EAC" w:rsidRPr="00E2578A">
        <w:rPr>
          <w:rFonts w:eastAsia="標楷體" w:hint="eastAsia"/>
          <w:color w:val="000000" w:themeColor="text1"/>
          <w:kern w:val="2"/>
          <w:sz w:val="18"/>
          <w:szCs w:val="24"/>
        </w:rPr>
        <w:t>爰</w:t>
      </w:r>
      <w:proofErr w:type="gramEnd"/>
      <w:r w:rsidRPr="00E2578A">
        <w:rPr>
          <w:rFonts w:eastAsia="標楷體" w:hint="eastAsia"/>
          <w:color w:val="000000" w:themeColor="text1"/>
          <w:kern w:val="2"/>
          <w:sz w:val="18"/>
          <w:szCs w:val="24"/>
        </w:rPr>
        <w:t>無申辦案件。</w:t>
      </w:r>
    </w:p>
    <w:p w14:paraId="086CA67D" w14:textId="77777777" w:rsidR="005E57BF" w:rsidRPr="00E2578A" w:rsidRDefault="005E57BF" w:rsidP="005E57BF">
      <w:pPr>
        <w:widowControl w:val="0"/>
        <w:spacing w:beforeLines="10" w:before="36" w:after="0" w:line="240" w:lineRule="exact"/>
        <w:ind w:left="126" w:hangingChars="70" w:hanging="126"/>
        <w:rPr>
          <w:rFonts w:eastAsia="標楷體"/>
          <w:color w:val="000000" w:themeColor="text1"/>
          <w:kern w:val="2"/>
          <w:sz w:val="18"/>
          <w:szCs w:val="24"/>
        </w:rPr>
      </w:pPr>
      <w:bookmarkStart w:id="5" w:name="_Hlk89265867"/>
      <w:r w:rsidRPr="00E2578A">
        <w:rPr>
          <w:rFonts w:eastAsia="標楷體" w:hint="eastAsia"/>
          <w:color w:val="000000" w:themeColor="text1"/>
          <w:kern w:val="2"/>
          <w:sz w:val="18"/>
          <w:szCs w:val="24"/>
        </w:rPr>
        <w:t>2</w:t>
      </w:r>
      <w:r w:rsidRPr="00E2578A">
        <w:rPr>
          <w:rFonts w:eastAsia="標楷體"/>
          <w:color w:val="000000" w:themeColor="text1"/>
          <w:kern w:val="2"/>
          <w:sz w:val="18"/>
          <w:szCs w:val="24"/>
        </w:rPr>
        <w:t>.</w:t>
      </w:r>
      <w:r w:rsidRPr="00E2578A">
        <w:rPr>
          <w:rFonts w:eastAsia="標楷體" w:hint="eastAsia"/>
          <w:color w:val="000000" w:themeColor="text1"/>
          <w:kern w:val="2"/>
          <w:sz w:val="18"/>
          <w:szCs w:val="24"/>
        </w:rPr>
        <w:t>本表數據由財政部賦稅署於</w:t>
      </w:r>
      <w:r w:rsidRPr="00E2578A">
        <w:rPr>
          <w:rFonts w:eastAsia="標楷體" w:hint="eastAsia"/>
          <w:color w:val="000000" w:themeColor="text1"/>
          <w:kern w:val="2"/>
          <w:sz w:val="18"/>
          <w:szCs w:val="24"/>
        </w:rPr>
        <w:t>110</w:t>
      </w:r>
      <w:r w:rsidRPr="00E2578A">
        <w:rPr>
          <w:rFonts w:eastAsia="標楷體" w:hint="eastAsia"/>
          <w:color w:val="000000" w:themeColor="text1"/>
          <w:kern w:val="2"/>
          <w:sz w:val="18"/>
          <w:szCs w:val="24"/>
        </w:rPr>
        <w:t>年</w:t>
      </w:r>
      <w:r w:rsidRPr="00E2578A">
        <w:rPr>
          <w:rFonts w:eastAsia="標楷體" w:hint="eastAsia"/>
          <w:color w:val="000000" w:themeColor="text1"/>
          <w:kern w:val="2"/>
          <w:sz w:val="18"/>
          <w:szCs w:val="24"/>
        </w:rPr>
        <w:t>9</w:t>
      </w:r>
      <w:r w:rsidRPr="00E2578A">
        <w:rPr>
          <w:rFonts w:eastAsia="標楷體" w:hint="eastAsia"/>
          <w:color w:val="000000" w:themeColor="text1"/>
          <w:kern w:val="2"/>
          <w:sz w:val="18"/>
          <w:szCs w:val="24"/>
        </w:rPr>
        <w:t>月</w:t>
      </w:r>
      <w:r w:rsidRPr="00E2578A">
        <w:rPr>
          <w:rFonts w:eastAsia="標楷體" w:hint="eastAsia"/>
          <w:color w:val="000000" w:themeColor="text1"/>
          <w:kern w:val="2"/>
          <w:sz w:val="18"/>
          <w:szCs w:val="24"/>
        </w:rPr>
        <w:t>10</w:t>
      </w:r>
      <w:r w:rsidRPr="00E2578A">
        <w:rPr>
          <w:rFonts w:eastAsia="標楷體" w:hint="eastAsia"/>
          <w:color w:val="000000" w:themeColor="text1"/>
          <w:kern w:val="2"/>
          <w:sz w:val="18"/>
          <w:szCs w:val="24"/>
        </w:rPr>
        <w:t>日提供。</w:t>
      </w:r>
    </w:p>
    <w:p w14:paraId="4B3BB265" w14:textId="77777777" w:rsidR="005E57BF" w:rsidRPr="00E2578A" w:rsidRDefault="005E57BF" w:rsidP="005E57BF">
      <w:pPr>
        <w:widowControl w:val="0"/>
        <w:spacing w:beforeLines="10" w:before="36" w:afterLines="50" w:after="180" w:line="240" w:lineRule="exact"/>
        <w:ind w:left="900" w:hangingChars="500" w:hanging="900"/>
        <w:rPr>
          <w:rFonts w:eastAsia="標楷體"/>
          <w:color w:val="000000" w:themeColor="text1"/>
          <w:kern w:val="2"/>
          <w:sz w:val="18"/>
          <w:szCs w:val="24"/>
        </w:rPr>
      </w:pPr>
      <w:r w:rsidRPr="00E2578A">
        <w:rPr>
          <w:rFonts w:eastAsia="標楷體" w:hint="eastAsia"/>
          <w:color w:val="000000" w:themeColor="text1"/>
          <w:kern w:val="2"/>
          <w:sz w:val="18"/>
          <w:szCs w:val="24"/>
        </w:rPr>
        <w:t>資料來源：整理自財政部賦稅署（</w:t>
      </w:r>
      <w:r w:rsidRPr="00E2578A">
        <w:rPr>
          <w:rFonts w:eastAsia="標楷體" w:hint="eastAsia"/>
          <w:color w:val="000000" w:themeColor="text1"/>
          <w:kern w:val="2"/>
          <w:sz w:val="18"/>
          <w:szCs w:val="24"/>
        </w:rPr>
        <w:t>110</w:t>
      </w:r>
      <w:r w:rsidRPr="00E2578A">
        <w:rPr>
          <w:rFonts w:eastAsia="標楷體" w:hint="eastAsia"/>
          <w:color w:val="000000" w:themeColor="text1"/>
          <w:kern w:val="2"/>
          <w:sz w:val="18"/>
          <w:szCs w:val="24"/>
        </w:rPr>
        <w:t>年</w:t>
      </w:r>
      <w:r w:rsidRPr="00E2578A">
        <w:rPr>
          <w:rFonts w:eastAsia="標楷體" w:hint="eastAsia"/>
          <w:color w:val="000000" w:themeColor="text1"/>
          <w:kern w:val="2"/>
          <w:sz w:val="18"/>
          <w:szCs w:val="24"/>
        </w:rPr>
        <w:t>9</w:t>
      </w:r>
      <w:r w:rsidRPr="00E2578A">
        <w:rPr>
          <w:rFonts w:eastAsia="標楷體" w:hint="eastAsia"/>
          <w:color w:val="000000" w:themeColor="text1"/>
          <w:kern w:val="2"/>
          <w:sz w:val="18"/>
          <w:szCs w:val="24"/>
        </w:rPr>
        <w:t>月</w:t>
      </w:r>
      <w:r w:rsidRPr="00E2578A">
        <w:rPr>
          <w:rFonts w:eastAsia="標楷體" w:hint="eastAsia"/>
          <w:color w:val="000000" w:themeColor="text1"/>
          <w:kern w:val="2"/>
          <w:sz w:val="18"/>
          <w:szCs w:val="24"/>
        </w:rPr>
        <w:t>10</w:t>
      </w:r>
      <w:r w:rsidRPr="00E2578A">
        <w:rPr>
          <w:rFonts w:eastAsia="標楷體" w:hint="eastAsia"/>
          <w:color w:val="000000" w:themeColor="text1"/>
          <w:kern w:val="2"/>
          <w:sz w:val="18"/>
          <w:szCs w:val="24"/>
        </w:rPr>
        <w:t>日），「中小企業發展條例」租稅優惠案件申辦情形統計表。</w:t>
      </w:r>
      <w:bookmarkEnd w:id="5"/>
    </w:p>
    <w:p w14:paraId="5D1CD68D" w14:textId="77777777" w:rsidR="008B5283" w:rsidRPr="00E2578A" w:rsidRDefault="008B5283" w:rsidP="008B5283">
      <w:pPr>
        <w:widowControl w:val="0"/>
        <w:spacing w:beforeLines="10" w:before="36" w:afterLines="50" w:after="180" w:line="240" w:lineRule="exact"/>
        <w:ind w:left="1602" w:hangingChars="500" w:hanging="1602"/>
        <w:rPr>
          <w:b/>
          <w:color w:val="000000" w:themeColor="text1"/>
          <w:sz w:val="32"/>
          <w:szCs w:val="32"/>
        </w:rPr>
      </w:pPr>
    </w:p>
    <w:p w14:paraId="236C59BF" w14:textId="1C0DB1F8" w:rsidR="00183417" w:rsidRPr="00E2578A" w:rsidRDefault="005E57BF" w:rsidP="00A270C3">
      <w:pPr>
        <w:pStyle w:val="affa"/>
        <w:overflowPunct w:val="0"/>
        <w:spacing w:beforeLines="50" w:before="180"/>
        <w:jc w:val="left"/>
        <w:outlineLvl w:val="1"/>
        <w:rPr>
          <w:rFonts w:ascii="Times New Roman" w:hAnsi="Times New Roman" w:cs="Times New Roman"/>
          <w:b/>
          <w:bCs/>
          <w:color w:val="000000" w:themeColor="text1"/>
        </w:rPr>
      </w:pPr>
      <w:r w:rsidRPr="00E2578A">
        <w:rPr>
          <w:rFonts w:ascii="Times New Roman" w:hAnsi="Times New Roman" w:cs="Times New Roman" w:hint="eastAsia"/>
          <w:b/>
          <w:bCs/>
          <w:color w:val="000000" w:themeColor="text1"/>
        </w:rPr>
        <w:t>三</w:t>
      </w:r>
      <w:r w:rsidR="00342A4D" w:rsidRPr="00E2578A">
        <w:rPr>
          <w:rFonts w:ascii="Times New Roman" w:hAnsi="Times New Roman" w:cs="Times New Roman" w:hint="eastAsia"/>
          <w:b/>
          <w:bCs/>
          <w:color w:val="000000" w:themeColor="text1"/>
        </w:rPr>
        <w:t>、檢討</w:t>
      </w:r>
      <w:r w:rsidRPr="00E2578A">
        <w:rPr>
          <w:rFonts w:ascii="Times New Roman" w:hAnsi="Times New Roman" w:cs="Times New Roman" w:hint="eastAsia"/>
          <w:b/>
          <w:bCs/>
          <w:color w:val="000000" w:themeColor="text1"/>
        </w:rPr>
        <w:t>評估</w:t>
      </w:r>
    </w:p>
    <w:p w14:paraId="164954C8" w14:textId="13FFA31F" w:rsidR="00BD3431" w:rsidRPr="00E2578A" w:rsidRDefault="00BD3431" w:rsidP="00BD3431">
      <w:pPr>
        <w:pStyle w:val="13"/>
        <w:numPr>
          <w:ilvl w:val="0"/>
          <w:numId w:val="34"/>
        </w:numPr>
        <w:overflowPunct w:val="0"/>
        <w:spacing w:before="180" w:after="0" w:line="540" w:lineRule="exact"/>
        <w:ind w:left="1021" w:hanging="851"/>
        <w:rPr>
          <w:color w:val="000000" w:themeColor="text1"/>
          <w:sz w:val="28"/>
          <w:szCs w:val="28"/>
        </w:rPr>
      </w:pPr>
      <w:r w:rsidRPr="00E2578A">
        <w:rPr>
          <w:rFonts w:hint="eastAsia"/>
          <w:color w:val="000000" w:themeColor="text1"/>
          <w:sz w:val="28"/>
          <w:szCs w:val="28"/>
        </w:rPr>
        <w:t>依「稅式支出評估作業辦法」第</w:t>
      </w:r>
      <w:r w:rsidRPr="00E2578A">
        <w:rPr>
          <w:rFonts w:hint="eastAsia"/>
          <w:color w:val="000000" w:themeColor="text1"/>
          <w:sz w:val="28"/>
          <w:szCs w:val="28"/>
        </w:rPr>
        <w:t>7</w:t>
      </w:r>
      <w:r w:rsidRPr="00E2578A">
        <w:rPr>
          <w:rFonts w:hint="eastAsia"/>
          <w:color w:val="000000" w:themeColor="text1"/>
          <w:sz w:val="28"/>
          <w:szCs w:val="28"/>
        </w:rPr>
        <w:t>條規定，稅式支出法規實施成效定期檢討評估期間應訂為</w:t>
      </w:r>
      <w:r w:rsidRPr="00E2578A">
        <w:rPr>
          <w:rFonts w:hint="eastAsia"/>
          <w:color w:val="000000" w:themeColor="text1"/>
          <w:sz w:val="28"/>
          <w:szCs w:val="28"/>
        </w:rPr>
        <w:t>3</w:t>
      </w:r>
      <w:r w:rsidRPr="00E2578A">
        <w:rPr>
          <w:rFonts w:hint="eastAsia"/>
          <w:color w:val="000000" w:themeColor="text1"/>
          <w:sz w:val="28"/>
          <w:szCs w:val="28"/>
        </w:rPr>
        <w:t>年</w:t>
      </w:r>
      <w:proofErr w:type="gramStart"/>
      <w:r w:rsidRPr="00E2578A">
        <w:rPr>
          <w:rFonts w:hint="eastAsia"/>
          <w:color w:val="000000" w:themeColor="text1"/>
          <w:sz w:val="28"/>
          <w:szCs w:val="28"/>
        </w:rPr>
        <w:t>以內，</w:t>
      </w:r>
      <w:proofErr w:type="gramEnd"/>
      <w:r w:rsidRPr="00E2578A">
        <w:rPr>
          <w:rFonts w:hint="eastAsia"/>
          <w:color w:val="000000" w:themeColor="text1"/>
          <w:sz w:val="28"/>
          <w:szCs w:val="28"/>
        </w:rPr>
        <w:t>於租稅優惠實施期間至少評估</w:t>
      </w:r>
      <w:r w:rsidRPr="00E2578A">
        <w:rPr>
          <w:rFonts w:hint="eastAsia"/>
          <w:color w:val="000000" w:themeColor="text1"/>
          <w:sz w:val="28"/>
          <w:szCs w:val="28"/>
        </w:rPr>
        <w:t>2</w:t>
      </w:r>
      <w:r w:rsidRPr="00E2578A">
        <w:rPr>
          <w:rFonts w:hint="eastAsia"/>
          <w:color w:val="000000" w:themeColor="text1"/>
          <w:sz w:val="28"/>
          <w:szCs w:val="28"/>
        </w:rPr>
        <w:t>次；增</w:t>
      </w:r>
      <w:proofErr w:type="gramStart"/>
      <w:r w:rsidRPr="00E2578A">
        <w:rPr>
          <w:rFonts w:hint="eastAsia"/>
          <w:color w:val="000000" w:themeColor="text1"/>
          <w:sz w:val="28"/>
          <w:szCs w:val="28"/>
        </w:rPr>
        <w:t>僱</w:t>
      </w:r>
      <w:proofErr w:type="gramEnd"/>
      <w:r w:rsidRPr="00E2578A">
        <w:rPr>
          <w:rFonts w:hint="eastAsia"/>
          <w:color w:val="000000" w:themeColor="text1"/>
          <w:sz w:val="28"/>
          <w:szCs w:val="28"/>
        </w:rPr>
        <w:t>24</w:t>
      </w:r>
      <w:r w:rsidRPr="00E2578A">
        <w:rPr>
          <w:rFonts w:hint="eastAsia"/>
          <w:color w:val="000000" w:themeColor="text1"/>
          <w:sz w:val="28"/>
          <w:szCs w:val="28"/>
        </w:rPr>
        <w:t>歲以下員工薪資費用</w:t>
      </w:r>
      <w:proofErr w:type="gramStart"/>
      <w:r w:rsidRPr="00E2578A">
        <w:rPr>
          <w:rFonts w:hint="eastAsia"/>
          <w:color w:val="000000" w:themeColor="text1"/>
          <w:sz w:val="28"/>
          <w:szCs w:val="28"/>
        </w:rPr>
        <w:t>加成減除</w:t>
      </w:r>
      <w:proofErr w:type="gramEnd"/>
      <w:r w:rsidRPr="00E2578A">
        <w:rPr>
          <w:rFonts w:hint="eastAsia"/>
          <w:color w:val="000000" w:themeColor="text1"/>
          <w:sz w:val="28"/>
          <w:szCs w:val="28"/>
        </w:rPr>
        <w:t>第</w:t>
      </w:r>
      <w:r w:rsidRPr="00E2578A">
        <w:rPr>
          <w:rFonts w:hint="eastAsia"/>
          <w:color w:val="000000" w:themeColor="text1"/>
          <w:sz w:val="28"/>
          <w:szCs w:val="28"/>
        </w:rPr>
        <w:t>1</w:t>
      </w:r>
      <w:r w:rsidRPr="00E2578A">
        <w:rPr>
          <w:rFonts w:hint="eastAsia"/>
          <w:color w:val="000000" w:themeColor="text1"/>
          <w:sz w:val="28"/>
          <w:szCs w:val="28"/>
        </w:rPr>
        <w:t>次實施成效檢討評估於</w:t>
      </w:r>
      <w:r w:rsidRPr="00E2578A">
        <w:rPr>
          <w:rFonts w:hint="eastAsia"/>
          <w:color w:val="000000" w:themeColor="text1"/>
          <w:sz w:val="28"/>
          <w:szCs w:val="28"/>
        </w:rPr>
        <w:t>108</w:t>
      </w:r>
      <w:r w:rsidRPr="00E2578A">
        <w:rPr>
          <w:rFonts w:hint="eastAsia"/>
          <w:color w:val="000000" w:themeColor="text1"/>
          <w:sz w:val="28"/>
          <w:szCs w:val="28"/>
        </w:rPr>
        <w:t>年</w:t>
      </w:r>
      <w:r w:rsidRPr="00E2578A">
        <w:rPr>
          <w:rFonts w:hint="eastAsia"/>
          <w:color w:val="000000" w:themeColor="text1"/>
          <w:sz w:val="28"/>
          <w:szCs w:val="28"/>
        </w:rPr>
        <w:t>1</w:t>
      </w:r>
      <w:r w:rsidRPr="00E2578A">
        <w:rPr>
          <w:rFonts w:hint="eastAsia"/>
          <w:color w:val="000000" w:themeColor="text1"/>
          <w:sz w:val="28"/>
          <w:szCs w:val="28"/>
        </w:rPr>
        <w:t>月，本次係第</w:t>
      </w:r>
      <w:r w:rsidRPr="00E2578A">
        <w:rPr>
          <w:rFonts w:hint="eastAsia"/>
          <w:color w:val="000000" w:themeColor="text1"/>
          <w:sz w:val="28"/>
          <w:szCs w:val="28"/>
        </w:rPr>
        <w:t>2</w:t>
      </w:r>
      <w:r w:rsidRPr="00E2578A">
        <w:rPr>
          <w:rFonts w:hint="eastAsia"/>
          <w:color w:val="000000" w:themeColor="text1"/>
          <w:sz w:val="28"/>
          <w:szCs w:val="28"/>
        </w:rPr>
        <w:t>次實施成效檢討評估。</w:t>
      </w:r>
    </w:p>
    <w:p w14:paraId="6B1BB934" w14:textId="003E1059" w:rsidR="00DB503B" w:rsidRPr="00E2578A" w:rsidRDefault="006365A8" w:rsidP="00F46E7C">
      <w:pPr>
        <w:pStyle w:val="13"/>
        <w:numPr>
          <w:ilvl w:val="0"/>
          <w:numId w:val="34"/>
        </w:numPr>
        <w:overflowPunct w:val="0"/>
        <w:spacing w:before="180" w:after="0" w:line="540" w:lineRule="exact"/>
        <w:ind w:left="1021" w:hanging="851"/>
        <w:rPr>
          <w:color w:val="000000" w:themeColor="text1"/>
          <w:sz w:val="28"/>
          <w:szCs w:val="28"/>
        </w:rPr>
      </w:pPr>
      <w:r w:rsidRPr="00E2578A">
        <w:rPr>
          <w:rFonts w:hint="eastAsia"/>
          <w:color w:val="000000" w:themeColor="text1"/>
          <w:sz w:val="28"/>
          <w:szCs w:val="28"/>
        </w:rPr>
        <w:t>中小企業</w:t>
      </w:r>
      <w:r w:rsidR="00DB503B" w:rsidRPr="00E2578A">
        <w:rPr>
          <w:rFonts w:hint="eastAsia"/>
          <w:color w:val="000000" w:themeColor="text1"/>
          <w:sz w:val="28"/>
          <w:szCs w:val="28"/>
        </w:rPr>
        <w:t>增</w:t>
      </w:r>
      <w:proofErr w:type="gramStart"/>
      <w:r w:rsidR="00DB503B" w:rsidRPr="00E2578A">
        <w:rPr>
          <w:rFonts w:hint="eastAsia"/>
          <w:color w:val="000000" w:themeColor="text1"/>
          <w:sz w:val="28"/>
          <w:szCs w:val="28"/>
        </w:rPr>
        <w:t>僱</w:t>
      </w:r>
      <w:proofErr w:type="gramEnd"/>
      <w:r w:rsidR="00DB503B" w:rsidRPr="00E2578A">
        <w:rPr>
          <w:rFonts w:hint="eastAsia"/>
          <w:color w:val="000000" w:themeColor="text1"/>
          <w:sz w:val="28"/>
          <w:szCs w:val="28"/>
        </w:rPr>
        <w:t>24</w:t>
      </w:r>
      <w:r w:rsidR="00DB503B" w:rsidRPr="00E2578A">
        <w:rPr>
          <w:rFonts w:hint="eastAsia"/>
          <w:color w:val="000000" w:themeColor="text1"/>
          <w:sz w:val="28"/>
          <w:szCs w:val="28"/>
        </w:rPr>
        <w:t>歲以下員工租稅優惠</w:t>
      </w:r>
      <w:r w:rsidR="009A10A4" w:rsidRPr="00E2578A">
        <w:rPr>
          <w:rFonts w:hint="eastAsia"/>
          <w:color w:val="000000" w:themeColor="text1"/>
          <w:sz w:val="28"/>
          <w:szCs w:val="28"/>
        </w:rPr>
        <w:t>申辦檢討</w:t>
      </w:r>
      <w:r w:rsidR="003E5A91" w:rsidRPr="00E2578A">
        <w:rPr>
          <w:rFonts w:hint="eastAsia"/>
          <w:color w:val="000000" w:themeColor="text1"/>
          <w:sz w:val="28"/>
          <w:szCs w:val="28"/>
        </w:rPr>
        <w:t>評估</w:t>
      </w:r>
      <w:r w:rsidR="003235E9" w:rsidRPr="00E2578A">
        <w:rPr>
          <w:rFonts w:hint="eastAsia"/>
          <w:color w:val="000000" w:themeColor="text1"/>
          <w:sz w:val="28"/>
          <w:szCs w:val="28"/>
        </w:rPr>
        <w:t>說明</w:t>
      </w:r>
      <w:r w:rsidR="00DB503B" w:rsidRPr="00E2578A">
        <w:rPr>
          <w:rFonts w:hint="eastAsia"/>
          <w:color w:val="000000" w:themeColor="text1"/>
          <w:sz w:val="28"/>
          <w:szCs w:val="28"/>
        </w:rPr>
        <w:t>如下：</w:t>
      </w:r>
    </w:p>
    <w:p w14:paraId="37D08356" w14:textId="77777777" w:rsidR="00F46E7C" w:rsidRPr="00E2578A" w:rsidRDefault="00F46E7C" w:rsidP="00F46E7C">
      <w:pPr>
        <w:pStyle w:val="13"/>
        <w:overflowPunct w:val="0"/>
        <w:spacing w:before="180" w:afterLines="50" w:after="180" w:line="540" w:lineRule="exact"/>
        <w:ind w:leftChars="300" w:left="1020" w:hangingChars="150" w:hanging="420"/>
        <w:rPr>
          <w:color w:val="000000" w:themeColor="text1"/>
          <w:sz w:val="28"/>
          <w:szCs w:val="28"/>
        </w:rPr>
      </w:pPr>
      <w:r w:rsidRPr="00E2578A">
        <w:rPr>
          <w:rFonts w:hint="eastAsia"/>
          <w:color w:val="000000" w:themeColor="text1"/>
          <w:sz w:val="28"/>
          <w:szCs w:val="28"/>
        </w:rPr>
        <w:t>1</w:t>
      </w:r>
      <w:r w:rsidRPr="00E2578A">
        <w:rPr>
          <w:rFonts w:hint="eastAsia"/>
          <w:color w:val="000000" w:themeColor="text1"/>
          <w:sz w:val="28"/>
          <w:szCs w:val="28"/>
        </w:rPr>
        <w:t>、</w:t>
      </w:r>
      <w:r w:rsidR="009A10A4" w:rsidRPr="00E2578A">
        <w:rPr>
          <w:rFonts w:hint="eastAsia"/>
          <w:color w:val="000000" w:themeColor="text1"/>
          <w:sz w:val="28"/>
          <w:szCs w:val="28"/>
        </w:rPr>
        <w:t>無需繳納</w:t>
      </w:r>
      <w:r w:rsidR="00C83CBF" w:rsidRPr="00E2578A">
        <w:rPr>
          <w:rFonts w:hint="eastAsia"/>
          <w:color w:val="000000" w:themeColor="text1"/>
          <w:sz w:val="28"/>
          <w:szCs w:val="28"/>
        </w:rPr>
        <w:t>營利事業所得稅</w:t>
      </w:r>
      <w:r w:rsidR="00145F4B" w:rsidRPr="00E2578A">
        <w:rPr>
          <w:rFonts w:hint="eastAsia"/>
          <w:color w:val="000000" w:themeColor="text1"/>
          <w:sz w:val="28"/>
          <w:szCs w:val="28"/>
        </w:rPr>
        <w:t>之</w:t>
      </w:r>
      <w:r w:rsidR="009A10A4" w:rsidRPr="00E2578A">
        <w:rPr>
          <w:rFonts w:hint="eastAsia"/>
          <w:color w:val="000000" w:themeColor="text1"/>
          <w:sz w:val="28"/>
          <w:szCs w:val="28"/>
        </w:rPr>
        <w:t>中小企業，</w:t>
      </w:r>
      <w:r w:rsidR="00854E0A" w:rsidRPr="00E2578A">
        <w:rPr>
          <w:rFonts w:hint="eastAsia"/>
          <w:color w:val="000000" w:themeColor="text1"/>
          <w:sz w:val="28"/>
          <w:szCs w:val="28"/>
        </w:rPr>
        <w:t>無租稅優惠之適用</w:t>
      </w:r>
      <w:r w:rsidR="00F803C8" w:rsidRPr="00E2578A">
        <w:rPr>
          <w:rFonts w:hint="eastAsia"/>
          <w:color w:val="000000" w:themeColor="text1"/>
          <w:sz w:val="28"/>
          <w:szCs w:val="28"/>
        </w:rPr>
        <w:t>：</w:t>
      </w:r>
      <w:r w:rsidR="00AC08CA" w:rsidRPr="00E2578A">
        <w:rPr>
          <w:rFonts w:hint="eastAsia"/>
          <w:color w:val="000000" w:themeColor="text1"/>
          <w:sz w:val="28"/>
          <w:szCs w:val="28"/>
        </w:rPr>
        <w:t>依據「所得稅法」第</w:t>
      </w:r>
      <w:r w:rsidR="00AC08CA" w:rsidRPr="00E2578A">
        <w:rPr>
          <w:rFonts w:hint="eastAsia"/>
          <w:color w:val="000000" w:themeColor="text1"/>
          <w:sz w:val="28"/>
          <w:szCs w:val="28"/>
        </w:rPr>
        <w:t>5</w:t>
      </w:r>
      <w:r w:rsidR="00AC08CA" w:rsidRPr="00E2578A">
        <w:rPr>
          <w:rFonts w:hint="eastAsia"/>
          <w:color w:val="000000" w:themeColor="text1"/>
          <w:sz w:val="28"/>
          <w:szCs w:val="28"/>
        </w:rPr>
        <w:t>條規定，</w:t>
      </w:r>
      <w:r w:rsidR="00145F4B" w:rsidRPr="00E2578A">
        <w:rPr>
          <w:rFonts w:hint="eastAsia"/>
          <w:color w:val="000000" w:themeColor="text1"/>
          <w:sz w:val="28"/>
          <w:szCs w:val="28"/>
        </w:rPr>
        <w:t>營利事業全年課稅所得額在</w:t>
      </w:r>
      <w:r w:rsidR="00145F4B" w:rsidRPr="00E2578A">
        <w:rPr>
          <w:rFonts w:hint="eastAsia"/>
          <w:color w:val="000000" w:themeColor="text1"/>
          <w:sz w:val="28"/>
          <w:szCs w:val="28"/>
        </w:rPr>
        <w:t>12</w:t>
      </w:r>
      <w:r w:rsidR="00145F4B" w:rsidRPr="00E2578A">
        <w:rPr>
          <w:rFonts w:hint="eastAsia"/>
          <w:color w:val="000000" w:themeColor="text1"/>
          <w:sz w:val="28"/>
          <w:szCs w:val="28"/>
        </w:rPr>
        <w:t>萬元以下者，免徵營利事業所得稅</w:t>
      </w:r>
      <w:r w:rsidR="003235E9" w:rsidRPr="00E2578A">
        <w:rPr>
          <w:rFonts w:hint="eastAsia"/>
          <w:color w:val="000000" w:themeColor="text1"/>
          <w:sz w:val="28"/>
          <w:szCs w:val="28"/>
        </w:rPr>
        <w:t>，</w:t>
      </w:r>
      <w:r w:rsidR="00145F4B" w:rsidRPr="00E2578A">
        <w:rPr>
          <w:rFonts w:hint="eastAsia"/>
          <w:color w:val="000000" w:themeColor="text1"/>
          <w:sz w:val="28"/>
          <w:szCs w:val="28"/>
        </w:rPr>
        <w:t>無租稅優惠之適用。</w:t>
      </w:r>
    </w:p>
    <w:p w14:paraId="2E6135E4" w14:textId="190ED0A1" w:rsidR="00BD3431" w:rsidRPr="00E2578A" w:rsidRDefault="00F46E7C" w:rsidP="00BD3431">
      <w:pPr>
        <w:pStyle w:val="13"/>
        <w:overflowPunct w:val="0"/>
        <w:spacing w:before="180" w:afterLines="50" w:after="180" w:line="540" w:lineRule="exact"/>
        <w:ind w:leftChars="300" w:left="1020" w:hangingChars="150" w:hanging="420"/>
        <w:rPr>
          <w:color w:val="000000" w:themeColor="text1"/>
          <w:sz w:val="28"/>
          <w:szCs w:val="28"/>
          <w:lang w:val="en-US"/>
        </w:rPr>
      </w:pPr>
      <w:r w:rsidRPr="00E2578A">
        <w:rPr>
          <w:rFonts w:hint="eastAsia"/>
          <w:color w:val="000000" w:themeColor="text1"/>
          <w:sz w:val="28"/>
          <w:szCs w:val="28"/>
        </w:rPr>
        <w:lastRenderedPageBreak/>
        <w:t>2</w:t>
      </w:r>
      <w:r w:rsidRPr="00E2578A">
        <w:rPr>
          <w:rFonts w:hint="eastAsia"/>
          <w:color w:val="000000" w:themeColor="text1"/>
          <w:sz w:val="28"/>
          <w:szCs w:val="28"/>
        </w:rPr>
        <w:t>、</w:t>
      </w:r>
      <w:proofErr w:type="gramStart"/>
      <w:r w:rsidR="00854E0A" w:rsidRPr="00E2578A">
        <w:rPr>
          <w:rFonts w:hint="eastAsia"/>
          <w:color w:val="000000" w:themeColor="text1"/>
          <w:sz w:val="28"/>
          <w:szCs w:val="28"/>
        </w:rPr>
        <w:t>採</w:t>
      </w:r>
      <w:proofErr w:type="gramEnd"/>
      <w:r w:rsidR="00AC08CA" w:rsidRPr="00E2578A">
        <w:rPr>
          <w:rFonts w:hint="eastAsia"/>
          <w:color w:val="000000" w:themeColor="text1"/>
          <w:sz w:val="28"/>
          <w:szCs w:val="28"/>
        </w:rPr>
        <w:t>擴大</w:t>
      </w:r>
      <w:r w:rsidR="00AC08CA" w:rsidRPr="00E2578A">
        <w:rPr>
          <w:color w:val="000000" w:themeColor="text1"/>
          <w:sz w:val="28"/>
          <w:szCs w:val="28"/>
        </w:rPr>
        <w:t>書審</w:t>
      </w:r>
      <w:r w:rsidR="00854E0A" w:rsidRPr="00E2578A">
        <w:rPr>
          <w:rFonts w:hint="eastAsia"/>
          <w:color w:val="000000" w:themeColor="text1"/>
          <w:sz w:val="28"/>
          <w:szCs w:val="28"/>
        </w:rPr>
        <w:t>制（非查帳制）報稅之</w:t>
      </w:r>
      <w:r w:rsidR="00AC08CA" w:rsidRPr="00E2578A">
        <w:rPr>
          <w:color w:val="000000" w:themeColor="text1"/>
          <w:sz w:val="28"/>
          <w:szCs w:val="28"/>
        </w:rPr>
        <w:t>中小企業</w:t>
      </w:r>
      <w:r w:rsidR="00854E0A" w:rsidRPr="00E2578A">
        <w:rPr>
          <w:rFonts w:hint="eastAsia"/>
          <w:color w:val="000000" w:themeColor="text1"/>
          <w:sz w:val="28"/>
          <w:szCs w:val="28"/>
        </w:rPr>
        <w:t>，無租稅優惠之適用</w:t>
      </w:r>
      <w:r w:rsidR="00183417" w:rsidRPr="00E2578A">
        <w:rPr>
          <w:rFonts w:hint="eastAsia"/>
          <w:color w:val="000000" w:themeColor="text1"/>
          <w:sz w:val="28"/>
          <w:szCs w:val="28"/>
        </w:rPr>
        <w:t>：</w:t>
      </w:r>
      <w:r w:rsidR="006365A8" w:rsidRPr="00E2578A">
        <w:rPr>
          <w:rFonts w:hint="eastAsia"/>
          <w:color w:val="000000" w:themeColor="text1"/>
          <w:sz w:val="28"/>
          <w:szCs w:val="28"/>
          <w:lang w:val="en-US"/>
        </w:rPr>
        <w:t>申辦租稅優惠，需檢附相關單據及文件，適用於</w:t>
      </w:r>
      <w:proofErr w:type="gramStart"/>
      <w:r w:rsidR="006365A8" w:rsidRPr="00E2578A">
        <w:rPr>
          <w:rFonts w:hint="eastAsia"/>
          <w:color w:val="000000" w:themeColor="text1"/>
          <w:sz w:val="28"/>
          <w:szCs w:val="28"/>
          <w:lang w:val="en-US"/>
        </w:rPr>
        <w:t>採</w:t>
      </w:r>
      <w:proofErr w:type="gramEnd"/>
      <w:r w:rsidR="006365A8" w:rsidRPr="00E2578A">
        <w:rPr>
          <w:rFonts w:hint="eastAsia"/>
          <w:color w:val="000000" w:themeColor="text1"/>
          <w:sz w:val="28"/>
          <w:szCs w:val="28"/>
          <w:lang w:val="en-US"/>
        </w:rPr>
        <w:t>非擴大書審制報稅之中小企業。營利事業之收入合計數少於</w:t>
      </w:r>
      <w:r w:rsidR="006365A8" w:rsidRPr="00E2578A">
        <w:rPr>
          <w:rFonts w:hint="eastAsia"/>
          <w:color w:val="000000" w:themeColor="text1"/>
          <w:sz w:val="28"/>
          <w:szCs w:val="28"/>
          <w:lang w:val="en-US"/>
        </w:rPr>
        <w:t>3,000</w:t>
      </w:r>
      <w:r w:rsidR="006365A8" w:rsidRPr="00E2578A">
        <w:rPr>
          <w:rFonts w:hint="eastAsia"/>
          <w:color w:val="000000" w:themeColor="text1"/>
          <w:sz w:val="28"/>
          <w:szCs w:val="28"/>
          <w:lang w:val="en-US"/>
        </w:rPr>
        <w:t>萬</w:t>
      </w:r>
      <w:r w:rsidR="00831856">
        <w:rPr>
          <w:rFonts w:hint="eastAsia"/>
          <w:color w:val="000000" w:themeColor="text1"/>
          <w:sz w:val="28"/>
          <w:szCs w:val="28"/>
          <w:lang w:val="en-US"/>
        </w:rPr>
        <w:t>元</w:t>
      </w:r>
      <w:bookmarkStart w:id="6" w:name="_GoBack"/>
      <w:bookmarkEnd w:id="6"/>
      <w:r w:rsidR="006365A8" w:rsidRPr="00E2578A">
        <w:rPr>
          <w:rFonts w:hint="eastAsia"/>
          <w:color w:val="000000" w:themeColor="text1"/>
          <w:sz w:val="28"/>
          <w:szCs w:val="28"/>
          <w:lang w:val="en-US"/>
        </w:rPr>
        <w:t>，得依擴大書審純益率標準自行調整申報。中小企業大多規模很小，員工人數</w:t>
      </w:r>
      <w:r w:rsidR="006365A8" w:rsidRPr="00E2578A">
        <w:rPr>
          <w:rFonts w:hint="eastAsia"/>
          <w:color w:val="000000" w:themeColor="text1"/>
          <w:sz w:val="28"/>
          <w:szCs w:val="28"/>
          <w:lang w:val="en-US"/>
        </w:rPr>
        <w:t>4</w:t>
      </w:r>
      <w:r w:rsidR="006365A8" w:rsidRPr="00E2578A">
        <w:rPr>
          <w:rFonts w:hint="eastAsia"/>
          <w:color w:val="000000" w:themeColor="text1"/>
          <w:sz w:val="28"/>
          <w:szCs w:val="28"/>
          <w:lang w:val="en-US"/>
        </w:rPr>
        <w:t>人以下的微型企業就占中小企業約</w:t>
      </w:r>
      <w:proofErr w:type="gramStart"/>
      <w:r w:rsidR="006365A8" w:rsidRPr="00E2578A">
        <w:rPr>
          <w:rFonts w:hint="eastAsia"/>
          <w:color w:val="000000" w:themeColor="text1"/>
          <w:sz w:val="28"/>
          <w:szCs w:val="28"/>
          <w:lang w:val="en-US"/>
        </w:rPr>
        <w:t>8</w:t>
      </w:r>
      <w:r w:rsidR="006365A8" w:rsidRPr="00E2578A">
        <w:rPr>
          <w:rFonts w:hint="eastAsia"/>
          <w:color w:val="000000" w:themeColor="text1"/>
          <w:sz w:val="28"/>
          <w:szCs w:val="28"/>
          <w:lang w:val="en-US"/>
        </w:rPr>
        <w:t>成</w:t>
      </w:r>
      <w:proofErr w:type="gramEnd"/>
      <w:r w:rsidR="006365A8" w:rsidRPr="00E2578A">
        <w:rPr>
          <w:rFonts w:hint="eastAsia"/>
          <w:color w:val="000000" w:themeColor="text1"/>
          <w:sz w:val="28"/>
          <w:szCs w:val="28"/>
          <w:lang w:val="en-US"/>
        </w:rPr>
        <w:t>。中小企業多</w:t>
      </w:r>
      <w:proofErr w:type="gramStart"/>
      <w:r w:rsidR="006365A8" w:rsidRPr="00E2578A">
        <w:rPr>
          <w:rFonts w:hint="eastAsia"/>
          <w:color w:val="000000" w:themeColor="text1"/>
          <w:sz w:val="28"/>
          <w:szCs w:val="28"/>
          <w:lang w:val="en-US"/>
        </w:rPr>
        <w:t>採</w:t>
      </w:r>
      <w:proofErr w:type="gramEnd"/>
      <w:r w:rsidR="006365A8" w:rsidRPr="00E2578A">
        <w:rPr>
          <w:rFonts w:hint="eastAsia"/>
          <w:color w:val="000000" w:themeColor="text1"/>
          <w:sz w:val="28"/>
          <w:szCs w:val="28"/>
          <w:lang w:val="en-US"/>
        </w:rPr>
        <w:t>擴大書審制報稅，按照財政部訂定的擴大書審純益率計算營利所得繳納所得稅</w:t>
      </w:r>
      <w:proofErr w:type="gramStart"/>
      <w:r w:rsidR="006365A8" w:rsidRPr="00E2578A">
        <w:rPr>
          <w:rFonts w:hint="eastAsia"/>
          <w:color w:val="000000" w:themeColor="text1"/>
          <w:sz w:val="28"/>
          <w:szCs w:val="28"/>
          <w:lang w:val="en-US"/>
        </w:rPr>
        <w:t>﹝</w:t>
      </w:r>
      <w:proofErr w:type="gramEnd"/>
      <w:r w:rsidR="006365A8" w:rsidRPr="00E2578A">
        <w:rPr>
          <w:rFonts w:hint="eastAsia"/>
          <w:color w:val="000000" w:themeColor="text1"/>
          <w:sz w:val="28"/>
          <w:szCs w:val="28"/>
        </w:rPr>
        <w:t>（</w:t>
      </w:r>
      <w:r w:rsidR="006365A8" w:rsidRPr="00E2578A">
        <w:rPr>
          <w:rFonts w:hint="eastAsia"/>
          <w:color w:val="000000" w:themeColor="text1"/>
          <w:sz w:val="28"/>
          <w:szCs w:val="28"/>
          <w:lang w:val="en-US"/>
        </w:rPr>
        <w:t>營業收入淨額</w:t>
      </w:r>
      <w:r w:rsidR="006365A8" w:rsidRPr="00E2578A">
        <w:rPr>
          <w:rFonts w:hint="eastAsia"/>
          <w:color w:val="000000" w:themeColor="text1"/>
          <w:sz w:val="28"/>
          <w:szCs w:val="28"/>
          <w:lang w:val="en-US"/>
        </w:rPr>
        <w:t>+</w:t>
      </w:r>
      <w:r w:rsidR="006365A8" w:rsidRPr="00E2578A">
        <w:rPr>
          <w:rFonts w:hint="eastAsia"/>
          <w:color w:val="000000" w:themeColor="text1"/>
          <w:sz w:val="28"/>
          <w:szCs w:val="28"/>
          <w:lang w:val="en-US"/>
        </w:rPr>
        <w:t>非營業收入</w:t>
      </w:r>
      <w:r w:rsidR="006365A8" w:rsidRPr="00E2578A">
        <w:rPr>
          <w:rFonts w:hint="eastAsia"/>
          <w:color w:val="000000" w:themeColor="text1"/>
          <w:sz w:val="28"/>
          <w:szCs w:val="28"/>
        </w:rPr>
        <w:t>）</w:t>
      </w:r>
      <w:r w:rsidR="006365A8" w:rsidRPr="00E2578A">
        <w:rPr>
          <w:rFonts w:hint="eastAsia"/>
          <w:color w:val="000000" w:themeColor="text1"/>
          <w:sz w:val="28"/>
          <w:szCs w:val="28"/>
          <w:lang w:val="en-US"/>
        </w:rPr>
        <w:t>×擴大書面審核純益率</w:t>
      </w:r>
      <w:r w:rsidR="006365A8" w:rsidRPr="00E2578A">
        <w:rPr>
          <w:rFonts w:hint="eastAsia"/>
          <w:color w:val="000000" w:themeColor="text1"/>
          <w:sz w:val="28"/>
          <w:szCs w:val="28"/>
          <w:lang w:val="en-US"/>
        </w:rPr>
        <w:t>=</w:t>
      </w:r>
      <w:r w:rsidR="006365A8" w:rsidRPr="00E2578A">
        <w:rPr>
          <w:rFonts w:hint="eastAsia"/>
          <w:color w:val="000000" w:themeColor="text1"/>
          <w:sz w:val="28"/>
          <w:szCs w:val="28"/>
          <w:lang w:val="en-US"/>
        </w:rPr>
        <w:t>課稅所得額</w:t>
      </w:r>
      <w:proofErr w:type="gramStart"/>
      <w:r w:rsidR="006365A8" w:rsidRPr="00E2578A">
        <w:rPr>
          <w:rFonts w:hint="eastAsia"/>
          <w:color w:val="000000" w:themeColor="text1"/>
          <w:sz w:val="28"/>
          <w:szCs w:val="28"/>
          <w:lang w:val="en-US"/>
        </w:rPr>
        <w:t>﹞</w:t>
      </w:r>
      <w:proofErr w:type="gramEnd"/>
      <w:r w:rsidR="006365A8" w:rsidRPr="00E2578A">
        <w:rPr>
          <w:rFonts w:hint="eastAsia"/>
          <w:color w:val="000000" w:themeColor="text1"/>
          <w:sz w:val="28"/>
          <w:szCs w:val="28"/>
          <w:lang w:val="en-US"/>
        </w:rPr>
        <w:t>後，即可便利完成報稅，無需檢附相關單據及文件，</w:t>
      </w:r>
      <w:proofErr w:type="gramStart"/>
      <w:r w:rsidR="00337EAC" w:rsidRPr="00E2578A">
        <w:rPr>
          <w:rFonts w:hint="eastAsia"/>
          <w:color w:val="000000" w:themeColor="text1"/>
          <w:sz w:val="28"/>
          <w:szCs w:val="28"/>
          <w:lang w:val="en-US"/>
        </w:rPr>
        <w:t>爰</w:t>
      </w:r>
      <w:proofErr w:type="gramEnd"/>
      <w:r w:rsidR="006365A8" w:rsidRPr="00E2578A">
        <w:rPr>
          <w:rFonts w:hint="eastAsia"/>
          <w:color w:val="000000" w:themeColor="text1"/>
          <w:sz w:val="28"/>
          <w:szCs w:val="28"/>
          <w:lang w:val="en-US"/>
        </w:rPr>
        <w:t>無扣除費用支出及抵減稅額之租稅優惠適用。</w:t>
      </w:r>
    </w:p>
    <w:p w14:paraId="2DB414E6" w14:textId="77777777" w:rsidR="00BD3431" w:rsidRPr="00E2578A" w:rsidRDefault="00F46E7C" w:rsidP="00BD3431">
      <w:pPr>
        <w:pStyle w:val="13"/>
        <w:overflowPunct w:val="0"/>
        <w:spacing w:before="180" w:afterLines="50" w:after="180" w:line="540" w:lineRule="exact"/>
        <w:ind w:leftChars="300" w:left="1020" w:hangingChars="150" w:hanging="420"/>
        <w:rPr>
          <w:color w:val="000000" w:themeColor="text1"/>
          <w:sz w:val="28"/>
          <w:szCs w:val="28"/>
        </w:rPr>
      </w:pPr>
      <w:r w:rsidRPr="00E2578A">
        <w:rPr>
          <w:rFonts w:hint="eastAsia"/>
          <w:color w:val="000000" w:themeColor="text1"/>
          <w:sz w:val="28"/>
          <w:szCs w:val="28"/>
        </w:rPr>
        <w:t>3</w:t>
      </w:r>
      <w:r w:rsidRPr="00E2578A">
        <w:rPr>
          <w:rFonts w:hint="eastAsia"/>
          <w:color w:val="000000" w:themeColor="text1"/>
          <w:sz w:val="28"/>
          <w:szCs w:val="28"/>
        </w:rPr>
        <w:t>、</w:t>
      </w:r>
      <w:r w:rsidR="003235E9" w:rsidRPr="00E2578A">
        <w:rPr>
          <w:rFonts w:hint="eastAsia"/>
          <w:color w:val="000000" w:themeColor="text1"/>
          <w:sz w:val="28"/>
          <w:szCs w:val="28"/>
        </w:rPr>
        <w:t>申請適用增</w:t>
      </w:r>
      <w:proofErr w:type="gramStart"/>
      <w:r w:rsidR="003235E9" w:rsidRPr="00E2578A">
        <w:rPr>
          <w:rFonts w:hint="eastAsia"/>
          <w:color w:val="000000" w:themeColor="text1"/>
          <w:sz w:val="28"/>
          <w:szCs w:val="28"/>
        </w:rPr>
        <w:t>僱</w:t>
      </w:r>
      <w:proofErr w:type="gramEnd"/>
      <w:r w:rsidR="003235E9" w:rsidRPr="00E2578A">
        <w:rPr>
          <w:rFonts w:hint="eastAsia"/>
          <w:color w:val="000000" w:themeColor="text1"/>
          <w:sz w:val="28"/>
          <w:szCs w:val="28"/>
        </w:rPr>
        <w:t>24</w:t>
      </w:r>
      <w:r w:rsidR="003235E9" w:rsidRPr="00E2578A">
        <w:rPr>
          <w:rFonts w:hint="eastAsia"/>
          <w:color w:val="000000" w:themeColor="text1"/>
          <w:sz w:val="28"/>
          <w:szCs w:val="28"/>
        </w:rPr>
        <w:t>歲以下員工費用</w:t>
      </w:r>
      <w:proofErr w:type="gramStart"/>
      <w:r w:rsidR="003235E9" w:rsidRPr="00E2578A">
        <w:rPr>
          <w:rFonts w:hint="eastAsia"/>
          <w:color w:val="000000" w:themeColor="text1"/>
          <w:sz w:val="28"/>
          <w:szCs w:val="28"/>
        </w:rPr>
        <w:t>加成減除</w:t>
      </w:r>
      <w:proofErr w:type="gramEnd"/>
      <w:r w:rsidR="003235E9" w:rsidRPr="00E2578A">
        <w:rPr>
          <w:rFonts w:hint="eastAsia"/>
          <w:color w:val="000000" w:themeColor="text1"/>
          <w:sz w:val="28"/>
          <w:szCs w:val="28"/>
        </w:rPr>
        <w:t>租稅優惠之中小企業，需</w:t>
      </w:r>
      <w:proofErr w:type="gramStart"/>
      <w:r w:rsidR="003235E9" w:rsidRPr="00E2578A">
        <w:rPr>
          <w:rFonts w:hint="eastAsia"/>
          <w:color w:val="000000" w:themeColor="text1"/>
          <w:sz w:val="28"/>
          <w:szCs w:val="28"/>
        </w:rPr>
        <w:t>採</w:t>
      </w:r>
      <w:proofErr w:type="gramEnd"/>
      <w:r w:rsidR="003235E9" w:rsidRPr="00E2578A">
        <w:rPr>
          <w:rFonts w:hint="eastAsia"/>
          <w:color w:val="000000" w:themeColor="text1"/>
          <w:sz w:val="28"/>
          <w:szCs w:val="28"/>
        </w:rPr>
        <w:t>查帳制（非擴大書審制）申報營利事業所得稅，並符合「中小企業增僱員工薪資費用</w:t>
      </w:r>
      <w:proofErr w:type="gramStart"/>
      <w:r w:rsidR="003235E9" w:rsidRPr="00E2578A">
        <w:rPr>
          <w:rFonts w:hint="eastAsia"/>
          <w:color w:val="000000" w:themeColor="text1"/>
          <w:sz w:val="28"/>
          <w:szCs w:val="28"/>
        </w:rPr>
        <w:t>加成減除</w:t>
      </w:r>
      <w:proofErr w:type="gramEnd"/>
      <w:r w:rsidR="003235E9" w:rsidRPr="00E2578A">
        <w:rPr>
          <w:rFonts w:hint="eastAsia"/>
          <w:color w:val="000000" w:themeColor="text1"/>
          <w:sz w:val="28"/>
          <w:szCs w:val="28"/>
        </w:rPr>
        <w:t>辦法」相關</w:t>
      </w:r>
      <w:r w:rsidR="001D3896" w:rsidRPr="00E2578A">
        <w:rPr>
          <w:rFonts w:hint="eastAsia"/>
          <w:color w:val="000000" w:themeColor="text1"/>
          <w:sz w:val="28"/>
          <w:szCs w:val="28"/>
        </w:rPr>
        <w:t>法定</w:t>
      </w:r>
      <w:r w:rsidR="003235E9" w:rsidRPr="00E2578A">
        <w:rPr>
          <w:rFonts w:hint="eastAsia"/>
          <w:color w:val="000000" w:themeColor="text1"/>
          <w:sz w:val="28"/>
          <w:szCs w:val="28"/>
        </w:rPr>
        <w:t>要件。</w:t>
      </w:r>
      <w:bookmarkStart w:id="7" w:name="_Toc90989727"/>
    </w:p>
    <w:p w14:paraId="1013B6F4" w14:textId="7CC7C5DE" w:rsidR="00183417" w:rsidRPr="00E2578A" w:rsidRDefault="00183417" w:rsidP="00BD3431">
      <w:pPr>
        <w:pStyle w:val="13"/>
        <w:numPr>
          <w:ilvl w:val="0"/>
          <w:numId w:val="34"/>
        </w:numPr>
        <w:overflowPunct w:val="0"/>
        <w:spacing w:before="180" w:afterLines="50" w:after="180" w:line="540" w:lineRule="exact"/>
        <w:ind w:leftChars="30" w:left="911" w:hanging="851"/>
        <w:jc w:val="left"/>
        <w:rPr>
          <w:color w:val="000000" w:themeColor="text1"/>
          <w:sz w:val="28"/>
          <w:szCs w:val="28"/>
        </w:rPr>
      </w:pPr>
      <w:r w:rsidRPr="00E2578A">
        <w:rPr>
          <w:rFonts w:hint="eastAsia"/>
          <w:color w:val="000000" w:themeColor="text1"/>
          <w:sz w:val="28"/>
          <w:szCs w:val="28"/>
        </w:rPr>
        <w:t>經</w:t>
      </w:r>
      <w:proofErr w:type="gramStart"/>
      <w:r w:rsidRPr="00E2578A">
        <w:rPr>
          <w:rFonts w:hint="eastAsia"/>
          <w:color w:val="000000" w:themeColor="text1"/>
          <w:sz w:val="28"/>
          <w:szCs w:val="28"/>
        </w:rPr>
        <w:t>研</w:t>
      </w:r>
      <w:proofErr w:type="gramEnd"/>
      <w:r w:rsidRPr="00E2578A">
        <w:rPr>
          <w:rFonts w:hint="eastAsia"/>
          <w:color w:val="000000" w:themeColor="text1"/>
          <w:sz w:val="28"/>
          <w:szCs w:val="28"/>
        </w:rPr>
        <w:t>析中小企業</w:t>
      </w:r>
      <w:r w:rsidR="00F46E7C" w:rsidRPr="00E2578A">
        <w:rPr>
          <w:rFonts w:hint="eastAsia"/>
          <w:color w:val="000000" w:themeColor="text1"/>
          <w:sz w:val="28"/>
          <w:szCs w:val="28"/>
        </w:rPr>
        <w:t>大多</w:t>
      </w:r>
      <w:proofErr w:type="gramStart"/>
      <w:r w:rsidRPr="00E2578A">
        <w:rPr>
          <w:rFonts w:hint="eastAsia"/>
          <w:color w:val="000000" w:themeColor="text1"/>
          <w:sz w:val="28"/>
          <w:szCs w:val="28"/>
        </w:rPr>
        <w:t>採</w:t>
      </w:r>
      <w:proofErr w:type="gramEnd"/>
      <w:r w:rsidRPr="00E2578A">
        <w:rPr>
          <w:rFonts w:hint="eastAsia"/>
          <w:color w:val="000000" w:themeColor="text1"/>
          <w:sz w:val="28"/>
          <w:szCs w:val="28"/>
        </w:rPr>
        <w:t>擴大書審制（非查帳制）申報營利事業所得稅，由於脫離擴大書審程序的意願相當低，致較無申請租稅優惠意願，且租稅優惠申請適用</w:t>
      </w:r>
      <w:r w:rsidR="00F46E7C" w:rsidRPr="00E2578A">
        <w:rPr>
          <w:rFonts w:hint="eastAsia"/>
          <w:color w:val="000000" w:themeColor="text1"/>
          <w:sz w:val="28"/>
          <w:szCs w:val="28"/>
        </w:rPr>
        <w:t>法定要件</w:t>
      </w:r>
      <w:r w:rsidRPr="00E2578A">
        <w:rPr>
          <w:rFonts w:hint="eastAsia"/>
          <w:color w:val="000000" w:themeColor="text1"/>
          <w:sz w:val="28"/>
          <w:szCs w:val="28"/>
        </w:rPr>
        <w:t>，包括新設公司資本額達</w:t>
      </w:r>
      <w:r w:rsidRPr="00E2578A">
        <w:rPr>
          <w:rFonts w:hint="eastAsia"/>
          <w:color w:val="000000" w:themeColor="text1"/>
          <w:sz w:val="28"/>
          <w:szCs w:val="28"/>
        </w:rPr>
        <w:t>50</w:t>
      </w:r>
      <w:r w:rsidRPr="00E2578A">
        <w:rPr>
          <w:rFonts w:hint="eastAsia"/>
          <w:color w:val="000000" w:themeColor="text1"/>
          <w:sz w:val="28"/>
          <w:szCs w:val="28"/>
        </w:rPr>
        <w:t>萬元或企業增資</w:t>
      </w:r>
      <w:r w:rsidRPr="00E2578A">
        <w:rPr>
          <w:rFonts w:hint="eastAsia"/>
          <w:color w:val="000000" w:themeColor="text1"/>
          <w:sz w:val="28"/>
          <w:szCs w:val="28"/>
        </w:rPr>
        <w:t>50</w:t>
      </w:r>
      <w:r w:rsidRPr="00E2578A">
        <w:rPr>
          <w:rFonts w:hint="eastAsia"/>
          <w:color w:val="000000" w:themeColor="text1"/>
          <w:sz w:val="28"/>
          <w:szCs w:val="28"/>
        </w:rPr>
        <w:t>萬元以上、增</w:t>
      </w:r>
      <w:proofErr w:type="gramStart"/>
      <w:r w:rsidRPr="00E2578A">
        <w:rPr>
          <w:rFonts w:hint="eastAsia"/>
          <w:color w:val="000000" w:themeColor="text1"/>
          <w:sz w:val="28"/>
          <w:szCs w:val="28"/>
        </w:rPr>
        <w:t>僱</w:t>
      </w:r>
      <w:proofErr w:type="gramEnd"/>
      <w:r w:rsidRPr="00E2578A">
        <w:rPr>
          <w:rFonts w:hint="eastAsia"/>
          <w:color w:val="000000" w:themeColor="text1"/>
          <w:sz w:val="28"/>
          <w:szCs w:val="28"/>
        </w:rPr>
        <w:t>經常僱用員工數達</w:t>
      </w:r>
      <w:r w:rsidRPr="00E2578A">
        <w:rPr>
          <w:rFonts w:hint="eastAsia"/>
          <w:color w:val="000000" w:themeColor="text1"/>
          <w:sz w:val="28"/>
          <w:szCs w:val="28"/>
        </w:rPr>
        <w:t>2</w:t>
      </w:r>
      <w:r w:rsidRPr="00E2578A">
        <w:rPr>
          <w:rFonts w:hint="eastAsia"/>
          <w:color w:val="000000" w:themeColor="text1"/>
          <w:sz w:val="28"/>
          <w:szCs w:val="28"/>
        </w:rPr>
        <w:t>人以上、企業淨值為正值等；以及行政</w:t>
      </w:r>
      <w:proofErr w:type="gramStart"/>
      <w:r w:rsidRPr="00E2578A">
        <w:rPr>
          <w:rFonts w:hint="eastAsia"/>
          <w:color w:val="000000" w:themeColor="text1"/>
          <w:sz w:val="28"/>
          <w:szCs w:val="28"/>
        </w:rPr>
        <w:t>遵</w:t>
      </w:r>
      <w:proofErr w:type="gramEnd"/>
      <w:r w:rsidRPr="00E2578A">
        <w:rPr>
          <w:rFonts w:hint="eastAsia"/>
          <w:color w:val="000000" w:themeColor="text1"/>
          <w:sz w:val="28"/>
          <w:szCs w:val="28"/>
        </w:rPr>
        <w:t>法成本及申請程序等因素，皆會影響中小企業申請意願。</w:t>
      </w:r>
    </w:p>
    <w:p w14:paraId="4F058455" w14:textId="32124A75" w:rsidR="00933C9D" w:rsidRPr="00E2578A" w:rsidRDefault="00544398" w:rsidP="00544398">
      <w:pPr>
        <w:pStyle w:val="affa"/>
        <w:overflowPunct w:val="0"/>
        <w:spacing w:beforeLines="50" w:before="180"/>
        <w:jc w:val="left"/>
        <w:outlineLvl w:val="1"/>
        <w:rPr>
          <w:rFonts w:ascii="Times New Roman" w:hAnsi="Times New Roman" w:cs="Times New Roman"/>
          <w:b/>
          <w:bCs/>
          <w:color w:val="000000" w:themeColor="text1"/>
        </w:rPr>
      </w:pPr>
      <w:r w:rsidRPr="00E2578A">
        <w:rPr>
          <w:rFonts w:ascii="Times New Roman" w:hAnsi="Times New Roman" w:cs="Times New Roman" w:hint="eastAsia"/>
          <w:b/>
          <w:bCs/>
          <w:color w:val="000000" w:themeColor="text1"/>
        </w:rPr>
        <w:t>四</w:t>
      </w:r>
      <w:r w:rsidR="003A1ED0" w:rsidRPr="00E2578A">
        <w:rPr>
          <w:rFonts w:ascii="Times New Roman" w:hAnsi="Times New Roman" w:cs="Times New Roman" w:hint="eastAsia"/>
          <w:b/>
          <w:bCs/>
          <w:color w:val="000000" w:themeColor="text1"/>
        </w:rPr>
        <w:t>、結</w:t>
      </w:r>
      <w:r w:rsidR="00C24B39" w:rsidRPr="00E2578A">
        <w:rPr>
          <w:rFonts w:ascii="Times New Roman" w:hAnsi="Times New Roman" w:cs="Times New Roman" w:hint="eastAsia"/>
          <w:b/>
          <w:bCs/>
          <w:color w:val="000000" w:themeColor="text1"/>
        </w:rPr>
        <w:t>語</w:t>
      </w:r>
      <w:bookmarkEnd w:id="7"/>
    </w:p>
    <w:p w14:paraId="761997FF" w14:textId="22504730" w:rsidR="00F46E7C" w:rsidRPr="00E2578A" w:rsidRDefault="00F46E7C" w:rsidP="003D5AA9">
      <w:pPr>
        <w:overflowPunct w:val="0"/>
        <w:spacing w:afterLines="50" w:after="180" w:line="540" w:lineRule="exact"/>
        <w:ind w:firstLine="561"/>
        <w:jc w:val="both"/>
        <w:rPr>
          <w:rFonts w:eastAsia="標楷體"/>
          <w:color w:val="000000" w:themeColor="text1"/>
          <w:sz w:val="28"/>
          <w:szCs w:val="28"/>
          <w:lang w:val="x-none"/>
        </w:rPr>
      </w:pPr>
      <w:r w:rsidRPr="00E2578A">
        <w:rPr>
          <w:rFonts w:eastAsia="標楷體" w:hint="eastAsia"/>
          <w:color w:val="000000" w:themeColor="text1"/>
          <w:sz w:val="28"/>
          <w:szCs w:val="28"/>
          <w:lang w:val="x-none"/>
        </w:rPr>
        <w:t>經濟部中小企業處</w:t>
      </w:r>
      <w:r w:rsidR="00BD3431" w:rsidRPr="00E2578A">
        <w:rPr>
          <w:rFonts w:eastAsia="標楷體" w:hint="eastAsia"/>
          <w:color w:val="000000" w:themeColor="text1"/>
          <w:sz w:val="28"/>
          <w:szCs w:val="28"/>
          <w:lang w:val="x-none"/>
        </w:rPr>
        <w:t>將持續</w:t>
      </w:r>
      <w:r w:rsidRPr="00E2578A">
        <w:rPr>
          <w:rFonts w:eastAsia="標楷體" w:hint="eastAsia"/>
          <w:color w:val="000000" w:themeColor="text1"/>
          <w:sz w:val="28"/>
          <w:szCs w:val="28"/>
          <w:lang w:val="x-none"/>
        </w:rPr>
        <w:t>定期檢討租稅優惠成效，並廣</w:t>
      </w:r>
      <w:proofErr w:type="gramStart"/>
      <w:r w:rsidRPr="00E2578A">
        <w:rPr>
          <w:rFonts w:eastAsia="標楷體" w:hint="eastAsia"/>
          <w:color w:val="000000" w:themeColor="text1"/>
          <w:sz w:val="28"/>
          <w:szCs w:val="28"/>
          <w:lang w:val="x-none"/>
        </w:rPr>
        <w:t>蒐</w:t>
      </w:r>
      <w:proofErr w:type="gramEnd"/>
      <w:r w:rsidRPr="00E2578A">
        <w:rPr>
          <w:rFonts w:eastAsia="標楷體" w:hint="eastAsia"/>
          <w:color w:val="000000" w:themeColor="text1"/>
          <w:sz w:val="28"/>
          <w:szCs w:val="28"/>
          <w:lang w:val="x-none"/>
        </w:rPr>
        <w:t>公協會及業者意見，使廣大中小企業了解政策美意，並配合行政院政策推動中小企業租稅優惠</w:t>
      </w:r>
      <w:r w:rsidR="00BD3431" w:rsidRPr="00E2578A">
        <w:rPr>
          <w:rFonts w:eastAsia="標楷體" w:hint="eastAsia"/>
          <w:color w:val="000000" w:themeColor="text1"/>
          <w:sz w:val="28"/>
          <w:szCs w:val="28"/>
          <w:lang w:val="x-none"/>
        </w:rPr>
        <w:t>。</w:t>
      </w:r>
    </w:p>
    <w:p w14:paraId="4110C315" w14:textId="20FEE973" w:rsidR="005538A7" w:rsidRPr="00E2578A" w:rsidRDefault="005538A7" w:rsidP="008B5283">
      <w:pPr>
        <w:overflowPunct w:val="0"/>
        <w:spacing w:afterLines="50" w:after="180" w:line="540" w:lineRule="exact"/>
        <w:jc w:val="both"/>
        <w:rPr>
          <w:rFonts w:eastAsia="標楷體"/>
          <w:b/>
          <w:bCs/>
          <w:color w:val="000000" w:themeColor="text1"/>
          <w:sz w:val="36"/>
          <w:szCs w:val="36"/>
          <w:lang w:val="x-none"/>
        </w:rPr>
      </w:pPr>
      <w:r w:rsidRPr="00E2578A">
        <w:rPr>
          <w:rFonts w:eastAsia="標楷體"/>
          <w:color w:val="000000" w:themeColor="text1"/>
          <w:sz w:val="28"/>
          <w:szCs w:val="28"/>
          <w:lang w:val="x-none"/>
        </w:rPr>
        <w:br w:type="page"/>
      </w:r>
      <w:r w:rsidRPr="00E2578A">
        <w:rPr>
          <w:rFonts w:eastAsia="標楷體" w:hint="eastAsia"/>
          <w:b/>
          <w:bCs/>
          <w:color w:val="000000" w:themeColor="text1"/>
          <w:sz w:val="36"/>
          <w:szCs w:val="36"/>
          <w:lang w:val="x-none"/>
        </w:rPr>
        <w:lastRenderedPageBreak/>
        <w:t>附件</w:t>
      </w:r>
      <w:r w:rsidRPr="00E2578A">
        <w:rPr>
          <w:rFonts w:eastAsia="標楷體" w:hint="eastAsia"/>
          <w:b/>
          <w:bCs/>
          <w:color w:val="000000" w:themeColor="text1"/>
          <w:sz w:val="36"/>
          <w:szCs w:val="36"/>
          <w:lang w:val="x-none"/>
        </w:rPr>
        <w:t xml:space="preserve">  </w:t>
      </w:r>
      <w:r w:rsidRPr="00E2578A">
        <w:rPr>
          <w:rFonts w:eastAsia="標楷體" w:hint="eastAsia"/>
          <w:b/>
          <w:bCs/>
          <w:color w:val="000000" w:themeColor="text1"/>
          <w:sz w:val="36"/>
          <w:szCs w:val="36"/>
          <w:lang w:val="x-none"/>
        </w:rPr>
        <w:t>歷次</w:t>
      </w:r>
      <w:r w:rsidR="00142B70" w:rsidRPr="00E2578A">
        <w:rPr>
          <w:rFonts w:eastAsia="標楷體" w:hint="eastAsia"/>
          <w:b/>
          <w:bCs/>
          <w:color w:val="000000" w:themeColor="text1"/>
          <w:sz w:val="36"/>
          <w:szCs w:val="36"/>
          <w:lang w:val="x-none"/>
        </w:rPr>
        <w:t>經濟</w:t>
      </w:r>
      <w:r w:rsidRPr="00E2578A">
        <w:rPr>
          <w:rFonts w:eastAsia="標楷體" w:hint="eastAsia"/>
          <w:b/>
          <w:bCs/>
          <w:color w:val="000000" w:themeColor="text1"/>
          <w:sz w:val="36"/>
          <w:szCs w:val="36"/>
          <w:lang w:val="x-none"/>
        </w:rPr>
        <w:t>景氣指數公告</w:t>
      </w:r>
    </w:p>
    <w:p w14:paraId="6A82DB04" w14:textId="0787CBE3" w:rsidR="00266ED4" w:rsidRPr="00E2578A" w:rsidRDefault="00A270C3" w:rsidP="005538A7">
      <w:pPr>
        <w:overflowPunct w:val="0"/>
        <w:spacing w:after="0" w:line="320" w:lineRule="exact"/>
        <w:rPr>
          <w:rFonts w:eastAsia="標楷體"/>
          <w:color w:val="000000" w:themeColor="text1"/>
          <w:sz w:val="28"/>
          <w:szCs w:val="28"/>
          <w:lang w:val="x-none"/>
        </w:rPr>
      </w:pPr>
      <w:r w:rsidRPr="00E2578A">
        <w:rPr>
          <w:rFonts w:eastAsia="標楷體" w:hint="eastAsia"/>
          <w:color w:val="000000" w:themeColor="text1"/>
          <w:sz w:val="28"/>
          <w:szCs w:val="28"/>
          <w:lang w:val="x-none"/>
        </w:rPr>
        <w:t>（一）</w:t>
      </w:r>
      <w:r w:rsidR="005538A7" w:rsidRPr="00E2578A">
        <w:rPr>
          <w:rFonts w:eastAsia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755E3DBD" wp14:editId="7E84002E">
            <wp:simplePos x="0" y="0"/>
            <wp:positionH relativeFrom="column">
              <wp:posOffset>-53340</wp:posOffset>
            </wp:positionH>
            <wp:positionV relativeFrom="paragraph">
              <wp:posOffset>312420</wp:posOffset>
            </wp:positionV>
            <wp:extent cx="5722620" cy="7741920"/>
            <wp:effectExtent l="0" t="0" r="0" b="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774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8A7" w:rsidRPr="00E2578A">
        <w:rPr>
          <w:rFonts w:eastAsia="標楷體" w:hint="eastAsia"/>
          <w:color w:val="000000" w:themeColor="text1"/>
          <w:sz w:val="28"/>
          <w:szCs w:val="28"/>
          <w:lang w:val="x-none"/>
        </w:rPr>
        <w:t>104</w:t>
      </w:r>
      <w:r w:rsidR="005538A7" w:rsidRPr="00E2578A">
        <w:rPr>
          <w:rFonts w:eastAsia="標楷體" w:hint="eastAsia"/>
          <w:color w:val="000000" w:themeColor="text1"/>
          <w:sz w:val="28"/>
          <w:szCs w:val="28"/>
          <w:lang w:val="x-none"/>
        </w:rPr>
        <w:t>年</w:t>
      </w:r>
      <w:r w:rsidR="005538A7" w:rsidRPr="00E2578A">
        <w:rPr>
          <w:rFonts w:eastAsia="標楷體" w:hint="eastAsia"/>
          <w:color w:val="000000" w:themeColor="text1"/>
          <w:sz w:val="28"/>
          <w:szCs w:val="28"/>
          <w:lang w:val="x-none"/>
        </w:rPr>
        <w:t>2</w:t>
      </w:r>
      <w:r w:rsidR="005538A7" w:rsidRPr="00E2578A">
        <w:rPr>
          <w:rFonts w:eastAsia="標楷體" w:hint="eastAsia"/>
          <w:color w:val="000000" w:themeColor="text1"/>
          <w:sz w:val="28"/>
          <w:szCs w:val="28"/>
          <w:lang w:val="x-none"/>
        </w:rPr>
        <w:t>月</w:t>
      </w:r>
      <w:r w:rsidR="005538A7" w:rsidRPr="00E2578A">
        <w:rPr>
          <w:rFonts w:eastAsia="標楷體" w:hint="eastAsia"/>
          <w:color w:val="000000" w:themeColor="text1"/>
          <w:sz w:val="28"/>
          <w:szCs w:val="28"/>
          <w:lang w:val="x-none"/>
        </w:rPr>
        <w:t>16</w:t>
      </w:r>
      <w:r w:rsidR="005538A7" w:rsidRPr="00E2578A">
        <w:rPr>
          <w:rFonts w:eastAsia="標楷體" w:hint="eastAsia"/>
          <w:color w:val="000000" w:themeColor="text1"/>
          <w:sz w:val="28"/>
          <w:szCs w:val="28"/>
          <w:lang w:val="x-none"/>
        </w:rPr>
        <w:t>日</w:t>
      </w:r>
      <w:r w:rsidR="00142B70" w:rsidRPr="00E2578A">
        <w:rPr>
          <w:rFonts w:eastAsia="標楷體" w:hint="eastAsia"/>
          <w:color w:val="000000" w:themeColor="text1"/>
          <w:sz w:val="28"/>
          <w:szCs w:val="28"/>
          <w:lang w:val="x-none"/>
        </w:rPr>
        <w:t>（第</w:t>
      </w:r>
      <w:r w:rsidR="00142B70" w:rsidRPr="00E2578A">
        <w:rPr>
          <w:rFonts w:eastAsia="標楷體" w:hint="eastAsia"/>
          <w:color w:val="000000" w:themeColor="text1"/>
          <w:sz w:val="28"/>
          <w:szCs w:val="28"/>
          <w:lang w:val="x-none"/>
        </w:rPr>
        <w:t>1</w:t>
      </w:r>
      <w:r w:rsidR="00142B70" w:rsidRPr="00E2578A">
        <w:rPr>
          <w:rFonts w:eastAsia="標楷體" w:hint="eastAsia"/>
          <w:color w:val="000000" w:themeColor="text1"/>
          <w:sz w:val="28"/>
          <w:szCs w:val="28"/>
          <w:lang w:val="x-none"/>
        </w:rPr>
        <w:t>次）</w:t>
      </w:r>
    </w:p>
    <w:p w14:paraId="2ED0A149" w14:textId="77777777" w:rsidR="00D102CE" w:rsidRDefault="00142B70" w:rsidP="008B5283">
      <w:pPr>
        <w:overflowPunct w:val="0"/>
        <w:spacing w:after="0" w:line="320" w:lineRule="exact"/>
        <w:rPr>
          <w:rFonts w:eastAsia="標楷體"/>
          <w:color w:val="000000" w:themeColor="text1"/>
          <w:sz w:val="28"/>
          <w:szCs w:val="28"/>
          <w:lang w:val="x-none"/>
        </w:rPr>
      </w:pPr>
      <w:r w:rsidRPr="00E2578A">
        <w:rPr>
          <w:rFonts w:eastAsia="標楷體"/>
          <w:color w:val="000000" w:themeColor="text1"/>
          <w:sz w:val="28"/>
          <w:szCs w:val="28"/>
          <w:lang w:val="x-none"/>
        </w:rPr>
        <w:br w:type="page"/>
      </w:r>
    </w:p>
    <w:p w14:paraId="5E1C577F" w14:textId="77777777" w:rsidR="00D102CE" w:rsidRDefault="00D102CE" w:rsidP="008B5283">
      <w:pPr>
        <w:overflowPunct w:val="0"/>
        <w:spacing w:after="0" w:line="320" w:lineRule="exact"/>
        <w:rPr>
          <w:rFonts w:eastAsia="標楷體"/>
          <w:color w:val="000000" w:themeColor="text1"/>
          <w:sz w:val="28"/>
          <w:szCs w:val="28"/>
          <w:lang w:val="x-none"/>
        </w:rPr>
      </w:pPr>
    </w:p>
    <w:p w14:paraId="2FF48DC7" w14:textId="77777777" w:rsidR="005C2AF2" w:rsidRDefault="005C2AF2" w:rsidP="008B5283">
      <w:pPr>
        <w:overflowPunct w:val="0"/>
        <w:spacing w:after="0" w:line="320" w:lineRule="exact"/>
        <w:rPr>
          <w:rFonts w:eastAsia="標楷體"/>
          <w:color w:val="000000" w:themeColor="text1"/>
          <w:sz w:val="28"/>
          <w:szCs w:val="28"/>
          <w:lang w:val="x-none"/>
        </w:rPr>
      </w:pPr>
    </w:p>
    <w:p w14:paraId="4D6D6A0E" w14:textId="14C82ABD" w:rsidR="00A270C3" w:rsidRPr="00E2578A" w:rsidRDefault="005538A7" w:rsidP="008B5283">
      <w:pPr>
        <w:overflowPunct w:val="0"/>
        <w:spacing w:after="0" w:line="320" w:lineRule="exact"/>
        <w:rPr>
          <w:rFonts w:eastAsia="標楷體"/>
          <w:color w:val="000000" w:themeColor="text1"/>
          <w:sz w:val="28"/>
          <w:szCs w:val="28"/>
          <w:lang w:val="x-none"/>
        </w:rPr>
      </w:pPr>
      <w:r w:rsidRPr="00E2578A">
        <w:rPr>
          <w:rFonts w:eastAsia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A8A8A8F" wp14:editId="7BC03DF0">
            <wp:simplePos x="0" y="0"/>
            <wp:positionH relativeFrom="column">
              <wp:posOffset>-296545</wp:posOffset>
            </wp:positionH>
            <wp:positionV relativeFrom="paragraph">
              <wp:posOffset>407035</wp:posOffset>
            </wp:positionV>
            <wp:extent cx="6181090" cy="7753985"/>
            <wp:effectExtent l="0" t="0" r="0" b="0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090" cy="775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0C3" w:rsidRPr="00E2578A">
        <w:rPr>
          <w:rFonts w:eastAsia="標楷體" w:hint="eastAsia"/>
          <w:color w:val="000000" w:themeColor="text1"/>
          <w:sz w:val="28"/>
          <w:szCs w:val="28"/>
          <w:lang w:val="x-none"/>
        </w:rPr>
        <w:t>（二）</w:t>
      </w:r>
      <w:r w:rsidRPr="00E2578A">
        <w:rPr>
          <w:rFonts w:eastAsia="標楷體" w:hint="eastAsia"/>
          <w:color w:val="000000" w:themeColor="text1"/>
          <w:sz w:val="28"/>
          <w:szCs w:val="28"/>
          <w:lang w:val="x-none"/>
        </w:rPr>
        <w:t>105</w:t>
      </w:r>
      <w:r w:rsidRPr="00E2578A">
        <w:rPr>
          <w:rFonts w:eastAsia="標楷體" w:hint="eastAsia"/>
          <w:color w:val="000000" w:themeColor="text1"/>
          <w:sz w:val="28"/>
          <w:szCs w:val="28"/>
          <w:lang w:val="x-none"/>
        </w:rPr>
        <w:t>年</w:t>
      </w:r>
      <w:r w:rsidRPr="00E2578A">
        <w:rPr>
          <w:rFonts w:eastAsia="標楷體" w:hint="eastAsia"/>
          <w:color w:val="000000" w:themeColor="text1"/>
          <w:sz w:val="28"/>
          <w:szCs w:val="28"/>
          <w:lang w:val="x-none"/>
        </w:rPr>
        <w:t>4</w:t>
      </w:r>
      <w:r w:rsidRPr="00E2578A">
        <w:rPr>
          <w:rFonts w:eastAsia="標楷體" w:hint="eastAsia"/>
          <w:color w:val="000000" w:themeColor="text1"/>
          <w:sz w:val="28"/>
          <w:szCs w:val="28"/>
          <w:lang w:val="x-none"/>
        </w:rPr>
        <w:t>月</w:t>
      </w:r>
      <w:r w:rsidRPr="00E2578A">
        <w:rPr>
          <w:rFonts w:eastAsia="標楷體" w:hint="eastAsia"/>
          <w:color w:val="000000" w:themeColor="text1"/>
          <w:sz w:val="28"/>
          <w:szCs w:val="28"/>
          <w:lang w:val="x-none"/>
        </w:rPr>
        <w:t>19</w:t>
      </w:r>
      <w:r w:rsidRPr="00E2578A">
        <w:rPr>
          <w:rFonts w:eastAsia="標楷體" w:hint="eastAsia"/>
          <w:color w:val="000000" w:themeColor="text1"/>
          <w:sz w:val="28"/>
          <w:szCs w:val="28"/>
          <w:lang w:val="x-none"/>
        </w:rPr>
        <w:t>日</w:t>
      </w:r>
      <w:r w:rsidR="00142B70" w:rsidRPr="00E2578A">
        <w:rPr>
          <w:rFonts w:eastAsia="標楷體" w:hint="eastAsia"/>
          <w:color w:val="000000" w:themeColor="text1"/>
          <w:sz w:val="28"/>
          <w:szCs w:val="28"/>
          <w:lang w:val="x-none"/>
        </w:rPr>
        <w:t>（第</w:t>
      </w:r>
      <w:r w:rsidR="00142B70" w:rsidRPr="00E2578A">
        <w:rPr>
          <w:rFonts w:eastAsia="標楷體" w:hint="eastAsia"/>
          <w:color w:val="000000" w:themeColor="text1"/>
          <w:sz w:val="28"/>
          <w:szCs w:val="28"/>
          <w:lang w:val="x-none"/>
        </w:rPr>
        <w:t>2</w:t>
      </w:r>
      <w:r w:rsidR="00142B70" w:rsidRPr="00E2578A">
        <w:rPr>
          <w:rFonts w:eastAsia="標楷體" w:hint="eastAsia"/>
          <w:color w:val="000000" w:themeColor="text1"/>
          <w:sz w:val="28"/>
          <w:szCs w:val="28"/>
          <w:lang w:val="x-none"/>
        </w:rPr>
        <w:t>次）</w:t>
      </w:r>
    </w:p>
    <w:sectPr w:rsidR="00A270C3" w:rsidRPr="00E2578A" w:rsidSect="00296EE2">
      <w:footerReference w:type="default" r:id="rId11"/>
      <w:pgSz w:w="11906" w:h="16838"/>
      <w:pgMar w:top="1440" w:right="1800" w:bottom="1440" w:left="1800" w:header="0" w:footer="992" w:gutter="0"/>
      <w:pgNumType w:start="1"/>
      <w:cols w:space="720"/>
      <w:formProt w:val="0"/>
      <w:docGrid w:type="lines"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77203" w14:textId="77777777" w:rsidR="008357E0" w:rsidRDefault="008357E0">
      <w:pPr>
        <w:spacing w:after="0" w:line="240" w:lineRule="auto"/>
      </w:pPr>
      <w:r>
        <w:separator/>
      </w:r>
    </w:p>
  </w:endnote>
  <w:endnote w:type="continuationSeparator" w:id="0">
    <w:p w14:paraId="4D1EF23E" w14:textId="77777777" w:rsidR="008357E0" w:rsidRDefault="00835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6781261"/>
      <w:docPartObj>
        <w:docPartGallery w:val="Page Numbers (Bottom of Page)"/>
        <w:docPartUnique/>
      </w:docPartObj>
    </w:sdtPr>
    <w:sdtEndPr/>
    <w:sdtContent>
      <w:p w14:paraId="07A903C9" w14:textId="2D8BBBF9" w:rsidR="00940F9C" w:rsidRDefault="00940F9C" w:rsidP="00CE0446">
        <w:pPr>
          <w:pStyle w:val="a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856" w:rsidRPr="00831856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02AA51" w14:textId="77777777" w:rsidR="008357E0" w:rsidRDefault="008357E0"/>
  </w:footnote>
  <w:footnote w:type="continuationSeparator" w:id="0">
    <w:p w14:paraId="12F7ED4F" w14:textId="77777777" w:rsidR="008357E0" w:rsidRDefault="00835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7300"/>
    <w:multiLevelType w:val="hybridMultilevel"/>
    <w:tmpl w:val="823A5DB2"/>
    <w:lvl w:ilvl="0" w:tplc="4788A7B6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03A618AF"/>
    <w:multiLevelType w:val="hybridMultilevel"/>
    <w:tmpl w:val="86F88258"/>
    <w:lvl w:ilvl="0" w:tplc="04090011">
      <w:start w:val="1"/>
      <w:numFmt w:val="upperLetter"/>
      <w:lvlText w:val="%1."/>
      <w:lvlJc w:val="left"/>
      <w:pPr>
        <w:ind w:left="13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56" w:hanging="480"/>
      </w:pPr>
    </w:lvl>
    <w:lvl w:ilvl="2" w:tplc="0409001B" w:tentative="1">
      <w:start w:val="1"/>
      <w:numFmt w:val="lowerRoman"/>
      <w:lvlText w:val="%3."/>
      <w:lvlJc w:val="right"/>
      <w:pPr>
        <w:ind w:left="2336" w:hanging="480"/>
      </w:pPr>
    </w:lvl>
    <w:lvl w:ilvl="3" w:tplc="0409000F" w:tentative="1">
      <w:start w:val="1"/>
      <w:numFmt w:val="decimal"/>
      <w:lvlText w:val="%4."/>
      <w:lvlJc w:val="left"/>
      <w:pPr>
        <w:ind w:left="28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6" w:hanging="480"/>
      </w:pPr>
    </w:lvl>
    <w:lvl w:ilvl="5" w:tplc="0409001B" w:tentative="1">
      <w:start w:val="1"/>
      <w:numFmt w:val="lowerRoman"/>
      <w:lvlText w:val="%6."/>
      <w:lvlJc w:val="right"/>
      <w:pPr>
        <w:ind w:left="3776" w:hanging="480"/>
      </w:pPr>
    </w:lvl>
    <w:lvl w:ilvl="6" w:tplc="0409000F" w:tentative="1">
      <w:start w:val="1"/>
      <w:numFmt w:val="decimal"/>
      <w:lvlText w:val="%7."/>
      <w:lvlJc w:val="left"/>
      <w:pPr>
        <w:ind w:left="42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6" w:hanging="480"/>
      </w:pPr>
    </w:lvl>
    <w:lvl w:ilvl="8" w:tplc="0409001B" w:tentative="1">
      <w:start w:val="1"/>
      <w:numFmt w:val="lowerRoman"/>
      <w:lvlText w:val="%9."/>
      <w:lvlJc w:val="right"/>
      <w:pPr>
        <w:ind w:left="5216" w:hanging="480"/>
      </w:pPr>
    </w:lvl>
  </w:abstractNum>
  <w:abstractNum w:abstractNumId="2">
    <w:nsid w:val="07725CDB"/>
    <w:multiLevelType w:val="hybridMultilevel"/>
    <w:tmpl w:val="0F08ED54"/>
    <w:lvl w:ilvl="0" w:tplc="AF7CB1EA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EF628F"/>
    <w:multiLevelType w:val="hybridMultilevel"/>
    <w:tmpl w:val="7C540A12"/>
    <w:lvl w:ilvl="0" w:tplc="7DB0259E">
      <w:start w:val="1"/>
      <w:numFmt w:val="taiwaneseCountingThousand"/>
      <w:lvlText w:val="(%1)"/>
      <w:lvlJc w:val="left"/>
      <w:pPr>
        <w:ind w:left="397" w:hanging="397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9C917CA"/>
    <w:multiLevelType w:val="hybridMultilevel"/>
    <w:tmpl w:val="E912E6AE"/>
    <w:lvl w:ilvl="0" w:tplc="AB80F6DC">
      <w:start w:val="1"/>
      <w:numFmt w:val="decimal"/>
      <w:lvlText w:val="%1."/>
      <w:lvlJc w:val="left"/>
      <w:pPr>
        <w:ind w:left="851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5">
    <w:nsid w:val="09ED6CDA"/>
    <w:multiLevelType w:val="hybridMultilevel"/>
    <w:tmpl w:val="B212ECE2"/>
    <w:lvl w:ilvl="0" w:tplc="0409000F">
      <w:start w:val="1"/>
      <w:numFmt w:val="decimal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>
      <w:start w:val="1"/>
      <w:numFmt w:val="decimal"/>
      <w:lvlText w:val="%4."/>
      <w:lvlJc w:val="left"/>
      <w:pPr>
        <w:ind w:left="2629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>
    <w:nsid w:val="0CFB2DE7"/>
    <w:multiLevelType w:val="hybridMultilevel"/>
    <w:tmpl w:val="E912E6AE"/>
    <w:lvl w:ilvl="0" w:tplc="AB80F6DC">
      <w:start w:val="1"/>
      <w:numFmt w:val="decimal"/>
      <w:lvlText w:val="%1."/>
      <w:lvlJc w:val="left"/>
      <w:pPr>
        <w:ind w:left="851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7">
    <w:nsid w:val="191D32E5"/>
    <w:multiLevelType w:val="hybridMultilevel"/>
    <w:tmpl w:val="57B677E4"/>
    <w:lvl w:ilvl="0" w:tplc="7DB0259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9A74FC"/>
    <w:multiLevelType w:val="hybridMultilevel"/>
    <w:tmpl w:val="58EE3DAA"/>
    <w:lvl w:ilvl="0" w:tplc="04090011">
      <w:start w:val="1"/>
      <w:numFmt w:val="upperLetter"/>
      <w:lvlText w:val="%1."/>
      <w:lvlJc w:val="left"/>
      <w:pPr>
        <w:ind w:left="13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56" w:hanging="480"/>
      </w:pPr>
    </w:lvl>
    <w:lvl w:ilvl="2" w:tplc="0409001B" w:tentative="1">
      <w:start w:val="1"/>
      <w:numFmt w:val="lowerRoman"/>
      <w:lvlText w:val="%3."/>
      <w:lvlJc w:val="right"/>
      <w:pPr>
        <w:ind w:left="2336" w:hanging="480"/>
      </w:pPr>
    </w:lvl>
    <w:lvl w:ilvl="3" w:tplc="0409000F" w:tentative="1">
      <w:start w:val="1"/>
      <w:numFmt w:val="decimal"/>
      <w:lvlText w:val="%4."/>
      <w:lvlJc w:val="left"/>
      <w:pPr>
        <w:ind w:left="28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6" w:hanging="480"/>
      </w:pPr>
    </w:lvl>
    <w:lvl w:ilvl="5" w:tplc="0409001B" w:tentative="1">
      <w:start w:val="1"/>
      <w:numFmt w:val="lowerRoman"/>
      <w:lvlText w:val="%6."/>
      <w:lvlJc w:val="right"/>
      <w:pPr>
        <w:ind w:left="3776" w:hanging="480"/>
      </w:pPr>
    </w:lvl>
    <w:lvl w:ilvl="6" w:tplc="0409000F" w:tentative="1">
      <w:start w:val="1"/>
      <w:numFmt w:val="decimal"/>
      <w:lvlText w:val="%7."/>
      <w:lvlJc w:val="left"/>
      <w:pPr>
        <w:ind w:left="42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6" w:hanging="480"/>
      </w:pPr>
    </w:lvl>
    <w:lvl w:ilvl="8" w:tplc="0409001B" w:tentative="1">
      <w:start w:val="1"/>
      <w:numFmt w:val="lowerRoman"/>
      <w:lvlText w:val="%9."/>
      <w:lvlJc w:val="right"/>
      <w:pPr>
        <w:ind w:left="5216" w:hanging="480"/>
      </w:pPr>
    </w:lvl>
  </w:abstractNum>
  <w:abstractNum w:abstractNumId="9">
    <w:nsid w:val="28410078"/>
    <w:multiLevelType w:val="hybridMultilevel"/>
    <w:tmpl w:val="ABC2D43E"/>
    <w:lvl w:ilvl="0" w:tplc="CDE69AC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213B35"/>
    <w:multiLevelType w:val="hybridMultilevel"/>
    <w:tmpl w:val="F3742F8A"/>
    <w:lvl w:ilvl="0" w:tplc="6E7E3FA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BC43A6E"/>
    <w:multiLevelType w:val="hybridMultilevel"/>
    <w:tmpl w:val="5748DE16"/>
    <w:lvl w:ilvl="0" w:tplc="7102F43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lang w:val="x-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CD3626D"/>
    <w:multiLevelType w:val="multilevel"/>
    <w:tmpl w:val="68D657D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32B61E6E"/>
    <w:multiLevelType w:val="hybridMultilevel"/>
    <w:tmpl w:val="6406A126"/>
    <w:lvl w:ilvl="0" w:tplc="7DB0259E">
      <w:start w:val="1"/>
      <w:numFmt w:val="taiwaneseCountingThousand"/>
      <w:lvlText w:val="(%1)"/>
      <w:lvlJc w:val="left"/>
      <w:pPr>
        <w:ind w:left="397" w:hanging="397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66D2811"/>
    <w:multiLevelType w:val="hybridMultilevel"/>
    <w:tmpl w:val="5EEABE4A"/>
    <w:lvl w:ilvl="0" w:tplc="8A686260">
      <w:start w:val="1"/>
      <w:numFmt w:val="taiwaneseCountingThousand"/>
      <w:suff w:val="nothing"/>
      <w:lvlText w:val="（%1）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5">
    <w:nsid w:val="3FB94A6F"/>
    <w:multiLevelType w:val="hybridMultilevel"/>
    <w:tmpl w:val="5EEABE4A"/>
    <w:lvl w:ilvl="0" w:tplc="8A686260">
      <w:start w:val="1"/>
      <w:numFmt w:val="taiwaneseCountingThousand"/>
      <w:suff w:val="nothing"/>
      <w:lvlText w:val="（%1）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6">
    <w:nsid w:val="431B2631"/>
    <w:multiLevelType w:val="hybridMultilevel"/>
    <w:tmpl w:val="D33C4E20"/>
    <w:lvl w:ilvl="0" w:tplc="A14C7BE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71F458D"/>
    <w:multiLevelType w:val="hybridMultilevel"/>
    <w:tmpl w:val="5EEABE4A"/>
    <w:lvl w:ilvl="0" w:tplc="8A686260">
      <w:start w:val="1"/>
      <w:numFmt w:val="taiwaneseCountingThousand"/>
      <w:suff w:val="nothing"/>
      <w:lvlText w:val="（%1）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8">
    <w:nsid w:val="494100F6"/>
    <w:multiLevelType w:val="hybridMultilevel"/>
    <w:tmpl w:val="1382E124"/>
    <w:lvl w:ilvl="0" w:tplc="0409000F">
      <w:start w:val="1"/>
      <w:numFmt w:val="decimal"/>
      <w:lvlText w:val="%1."/>
      <w:lvlJc w:val="left"/>
      <w:pPr>
        <w:ind w:left="-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540" w:hanging="480"/>
      </w:pPr>
    </w:lvl>
    <w:lvl w:ilvl="2" w:tplc="0409001B" w:tentative="1">
      <w:start w:val="1"/>
      <w:numFmt w:val="lowerRoman"/>
      <w:lvlText w:val="%3."/>
      <w:lvlJc w:val="right"/>
      <w:pPr>
        <w:ind w:left="-60" w:hanging="480"/>
      </w:pPr>
    </w:lvl>
    <w:lvl w:ilvl="3" w:tplc="0409000F" w:tentative="1">
      <w:start w:val="1"/>
      <w:numFmt w:val="decimal"/>
      <w:lvlText w:val="%4."/>
      <w:lvlJc w:val="left"/>
      <w:pPr>
        <w:ind w:left="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00" w:hanging="480"/>
      </w:pPr>
    </w:lvl>
    <w:lvl w:ilvl="5" w:tplc="0409001B" w:tentative="1">
      <w:start w:val="1"/>
      <w:numFmt w:val="lowerRoman"/>
      <w:lvlText w:val="%6."/>
      <w:lvlJc w:val="right"/>
      <w:pPr>
        <w:ind w:left="1380" w:hanging="480"/>
      </w:pPr>
    </w:lvl>
    <w:lvl w:ilvl="6" w:tplc="0409000F" w:tentative="1">
      <w:start w:val="1"/>
      <w:numFmt w:val="decimal"/>
      <w:lvlText w:val="%7."/>
      <w:lvlJc w:val="left"/>
      <w:pPr>
        <w:ind w:left="1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40" w:hanging="480"/>
      </w:pPr>
    </w:lvl>
    <w:lvl w:ilvl="8" w:tplc="0409001B" w:tentative="1">
      <w:start w:val="1"/>
      <w:numFmt w:val="lowerRoman"/>
      <w:lvlText w:val="%9."/>
      <w:lvlJc w:val="right"/>
      <w:pPr>
        <w:ind w:left="2820" w:hanging="480"/>
      </w:pPr>
    </w:lvl>
  </w:abstractNum>
  <w:abstractNum w:abstractNumId="19">
    <w:nsid w:val="49A92E6D"/>
    <w:multiLevelType w:val="multilevel"/>
    <w:tmpl w:val="AC9EC2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  <w:b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BFE234A"/>
    <w:multiLevelType w:val="hybridMultilevel"/>
    <w:tmpl w:val="F6E2E29E"/>
    <w:lvl w:ilvl="0" w:tplc="8AF0AA0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DC70483"/>
    <w:multiLevelType w:val="hybridMultilevel"/>
    <w:tmpl w:val="E7BA4A96"/>
    <w:lvl w:ilvl="0" w:tplc="AAF6517E">
      <w:start w:val="1"/>
      <w:numFmt w:val="decimal"/>
      <w:lvlText w:val="(%1)"/>
      <w:lvlJc w:val="left"/>
      <w:pPr>
        <w:ind w:left="23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99" w:hanging="480"/>
      </w:pPr>
    </w:lvl>
    <w:lvl w:ilvl="2" w:tplc="0409001B" w:tentative="1">
      <w:start w:val="1"/>
      <w:numFmt w:val="lowerRoman"/>
      <w:lvlText w:val="%3."/>
      <w:lvlJc w:val="right"/>
      <w:pPr>
        <w:ind w:left="3479" w:hanging="480"/>
      </w:pPr>
    </w:lvl>
    <w:lvl w:ilvl="3" w:tplc="0409000F" w:tentative="1">
      <w:start w:val="1"/>
      <w:numFmt w:val="decimal"/>
      <w:lvlText w:val="%4."/>
      <w:lvlJc w:val="left"/>
      <w:pPr>
        <w:ind w:left="39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39" w:hanging="480"/>
      </w:pPr>
    </w:lvl>
    <w:lvl w:ilvl="5" w:tplc="0409001B" w:tentative="1">
      <w:start w:val="1"/>
      <w:numFmt w:val="lowerRoman"/>
      <w:lvlText w:val="%6."/>
      <w:lvlJc w:val="right"/>
      <w:pPr>
        <w:ind w:left="4919" w:hanging="480"/>
      </w:pPr>
    </w:lvl>
    <w:lvl w:ilvl="6" w:tplc="0409000F" w:tentative="1">
      <w:start w:val="1"/>
      <w:numFmt w:val="decimal"/>
      <w:lvlText w:val="%7."/>
      <w:lvlJc w:val="left"/>
      <w:pPr>
        <w:ind w:left="53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79" w:hanging="480"/>
      </w:pPr>
    </w:lvl>
    <w:lvl w:ilvl="8" w:tplc="0409001B" w:tentative="1">
      <w:start w:val="1"/>
      <w:numFmt w:val="lowerRoman"/>
      <w:lvlText w:val="%9."/>
      <w:lvlJc w:val="right"/>
      <w:pPr>
        <w:ind w:left="6359" w:hanging="480"/>
      </w:pPr>
    </w:lvl>
  </w:abstractNum>
  <w:abstractNum w:abstractNumId="22">
    <w:nsid w:val="521366A7"/>
    <w:multiLevelType w:val="hybridMultilevel"/>
    <w:tmpl w:val="026A080A"/>
    <w:lvl w:ilvl="0" w:tplc="523C1F1E">
      <w:start w:val="1"/>
      <w:numFmt w:val="decimal"/>
      <w:lvlText w:val="%1."/>
      <w:lvlJc w:val="left"/>
      <w:pPr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4981D38"/>
    <w:multiLevelType w:val="multilevel"/>
    <w:tmpl w:val="578E7458"/>
    <w:lvl w:ilvl="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57F94705"/>
    <w:multiLevelType w:val="hybridMultilevel"/>
    <w:tmpl w:val="83C8EF22"/>
    <w:lvl w:ilvl="0" w:tplc="2612DA4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EB46502"/>
    <w:multiLevelType w:val="hybridMultilevel"/>
    <w:tmpl w:val="A282ED80"/>
    <w:lvl w:ilvl="0" w:tplc="77AC75B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15F408D"/>
    <w:multiLevelType w:val="hybridMultilevel"/>
    <w:tmpl w:val="2A2C61A6"/>
    <w:lvl w:ilvl="0" w:tplc="C0E6E6C6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27">
    <w:nsid w:val="6442132B"/>
    <w:multiLevelType w:val="hybridMultilevel"/>
    <w:tmpl w:val="6406A126"/>
    <w:lvl w:ilvl="0" w:tplc="7DB0259E">
      <w:start w:val="1"/>
      <w:numFmt w:val="taiwaneseCountingThousand"/>
      <w:lvlText w:val="(%1)"/>
      <w:lvlJc w:val="left"/>
      <w:pPr>
        <w:ind w:left="397" w:hanging="397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609324E"/>
    <w:multiLevelType w:val="multilevel"/>
    <w:tmpl w:val="53EA8A9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6D7F0089"/>
    <w:multiLevelType w:val="hybridMultilevel"/>
    <w:tmpl w:val="71DC8804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0">
    <w:nsid w:val="73282362"/>
    <w:multiLevelType w:val="hybridMultilevel"/>
    <w:tmpl w:val="C948730A"/>
    <w:lvl w:ilvl="0" w:tplc="C52EF92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8B92C28"/>
    <w:multiLevelType w:val="multilevel"/>
    <w:tmpl w:val="4A6C86E6"/>
    <w:lvl w:ilvl="0">
      <w:start w:val="1"/>
      <w:numFmt w:val="bullet"/>
      <w:lvlText w:val=""/>
      <w:lvlJc w:val="left"/>
      <w:pPr>
        <w:tabs>
          <w:tab w:val="num" w:pos="1380"/>
        </w:tabs>
        <w:ind w:left="1380" w:hanging="480"/>
      </w:pPr>
      <w:rPr>
        <w:rFonts w:ascii="Wingdings" w:hAnsi="Wingdings" w:cs="Wingdings"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7AA54D79"/>
    <w:multiLevelType w:val="hybridMultilevel"/>
    <w:tmpl w:val="BBDA0A08"/>
    <w:lvl w:ilvl="0" w:tplc="7102F43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lang w:val="x-none"/>
      </w:rPr>
    </w:lvl>
    <w:lvl w:ilvl="1" w:tplc="5FB8B18E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C2853B7"/>
    <w:multiLevelType w:val="hybridMultilevel"/>
    <w:tmpl w:val="BAD8998C"/>
    <w:lvl w:ilvl="0" w:tplc="F6CED9A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28"/>
  </w:num>
  <w:num w:numId="3">
    <w:abstractNumId w:val="31"/>
  </w:num>
  <w:num w:numId="4">
    <w:abstractNumId w:val="19"/>
  </w:num>
  <w:num w:numId="5">
    <w:abstractNumId w:val="12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16"/>
  </w:num>
  <w:num w:numId="11">
    <w:abstractNumId w:val="11"/>
  </w:num>
  <w:num w:numId="12">
    <w:abstractNumId w:val="18"/>
  </w:num>
  <w:num w:numId="13">
    <w:abstractNumId w:val="22"/>
  </w:num>
  <w:num w:numId="14">
    <w:abstractNumId w:val="3"/>
  </w:num>
  <w:num w:numId="15">
    <w:abstractNumId w:val="13"/>
  </w:num>
  <w:num w:numId="16">
    <w:abstractNumId w:val="27"/>
  </w:num>
  <w:num w:numId="17">
    <w:abstractNumId w:val="30"/>
  </w:num>
  <w:num w:numId="18">
    <w:abstractNumId w:val="20"/>
  </w:num>
  <w:num w:numId="19">
    <w:abstractNumId w:val="32"/>
  </w:num>
  <w:num w:numId="20">
    <w:abstractNumId w:val="0"/>
  </w:num>
  <w:num w:numId="21">
    <w:abstractNumId w:val="24"/>
  </w:num>
  <w:num w:numId="22">
    <w:abstractNumId w:val="33"/>
  </w:num>
  <w:num w:numId="23">
    <w:abstractNumId w:val="2"/>
  </w:num>
  <w:num w:numId="24">
    <w:abstractNumId w:val="21"/>
  </w:num>
  <w:num w:numId="25">
    <w:abstractNumId w:val="10"/>
  </w:num>
  <w:num w:numId="26">
    <w:abstractNumId w:val="25"/>
  </w:num>
  <w:num w:numId="27">
    <w:abstractNumId w:val="15"/>
  </w:num>
  <w:num w:numId="28">
    <w:abstractNumId w:val="6"/>
  </w:num>
  <w:num w:numId="29">
    <w:abstractNumId w:val="4"/>
  </w:num>
  <w:num w:numId="30">
    <w:abstractNumId w:val="5"/>
  </w:num>
  <w:num w:numId="31">
    <w:abstractNumId w:val="14"/>
  </w:num>
  <w:num w:numId="32">
    <w:abstractNumId w:val="17"/>
  </w:num>
  <w:num w:numId="33">
    <w:abstractNumId w:val="29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embedSystemFonts/>
  <w:bordersDoNotSurroundHeader/>
  <w:bordersDoNotSurroundFooter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5B"/>
    <w:rsid w:val="000115AC"/>
    <w:rsid w:val="00020786"/>
    <w:rsid w:val="00020A70"/>
    <w:rsid w:val="000238E0"/>
    <w:rsid w:val="000248C8"/>
    <w:rsid w:val="00027B75"/>
    <w:rsid w:val="00035C03"/>
    <w:rsid w:val="00040CCA"/>
    <w:rsid w:val="00044E34"/>
    <w:rsid w:val="00045827"/>
    <w:rsid w:val="00056455"/>
    <w:rsid w:val="00057332"/>
    <w:rsid w:val="00061543"/>
    <w:rsid w:val="00062D5D"/>
    <w:rsid w:val="000638D5"/>
    <w:rsid w:val="00065257"/>
    <w:rsid w:val="000664F2"/>
    <w:rsid w:val="000718B5"/>
    <w:rsid w:val="00071B18"/>
    <w:rsid w:val="00073078"/>
    <w:rsid w:val="00074D7E"/>
    <w:rsid w:val="00084C1F"/>
    <w:rsid w:val="000942A5"/>
    <w:rsid w:val="000A0ABB"/>
    <w:rsid w:val="000A1F9F"/>
    <w:rsid w:val="000A2AAC"/>
    <w:rsid w:val="000A74E1"/>
    <w:rsid w:val="000B020F"/>
    <w:rsid w:val="000B0AD4"/>
    <w:rsid w:val="000B4C46"/>
    <w:rsid w:val="000C4AF7"/>
    <w:rsid w:val="000C6A98"/>
    <w:rsid w:val="000D46D8"/>
    <w:rsid w:val="000D4AAF"/>
    <w:rsid w:val="000E05C7"/>
    <w:rsid w:val="000E37FC"/>
    <w:rsid w:val="000E482F"/>
    <w:rsid w:val="000F360A"/>
    <w:rsid w:val="000F4268"/>
    <w:rsid w:val="000F46E2"/>
    <w:rsid w:val="000F5304"/>
    <w:rsid w:val="0010163A"/>
    <w:rsid w:val="00113F17"/>
    <w:rsid w:val="00122557"/>
    <w:rsid w:val="00126243"/>
    <w:rsid w:val="001316DD"/>
    <w:rsid w:val="00142B70"/>
    <w:rsid w:val="00143E4C"/>
    <w:rsid w:val="00145F4B"/>
    <w:rsid w:val="00145FAA"/>
    <w:rsid w:val="001461CE"/>
    <w:rsid w:val="001472F7"/>
    <w:rsid w:val="00151519"/>
    <w:rsid w:val="001523F2"/>
    <w:rsid w:val="0015535B"/>
    <w:rsid w:val="0015700A"/>
    <w:rsid w:val="00157981"/>
    <w:rsid w:val="00160735"/>
    <w:rsid w:val="00161771"/>
    <w:rsid w:val="00173FC3"/>
    <w:rsid w:val="001771B1"/>
    <w:rsid w:val="00183417"/>
    <w:rsid w:val="00185AE2"/>
    <w:rsid w:val="00185E3A"/>
    <w:rsid w:val="00194B8B"/>
    <w:rsid w:val="001951B6"/>
    <w:rsid w:val="00197D1B"/>
    <w:rsid w:val="001A2555"/>
    <w:rsid w:val="001A36E3"/>
    <w:rsid w:val="001A62D2"/>
    <w:rsid w:val="001A63CC"/>
    <w:rsid w:val="001B7C7D"/>
    <w:rsid w:val="001C18AA"/>
    <w:rsid w:val="001D0AC8"/>
    <w:rsid w:val="001D16CE"/>
    <w:rsid w:val="001D252B"/>
    <w:rsid w:val="001D3896"/>
    <w:rsid w:val="001E0AC7"/>
    <w:rsid w:val="001E1915"/>
    <w:rsid w:val="001F3F30"/>
    <w:rsid w:val="00201369"/>
    <w:rsid w:val="00202B79"/>
    <w:rsid w:val="00205AF9"/>
    <w:rsid w:val="00206F2A"/>
    <w:rsid w:val="00210CB5"/>
    <w:rsid w:val="00217359"/>
    <w:rsid w:val="00221263"/>
    <w:rsid w:val="002244BD"/>
    <w:rsid w:val="0022511A"/>
    <w:rsid w:val="00226003"/>
    <w:rsid w:val="00227E0F"/>
    <w:rsid w:val="00230008"/>
    <w:rsid w:val="002432E4"/>
    <w:rsid w:val="00244700"/>
    <w:rsid w:val="002473DC"/>
    <w:rsid w:val="00250C10"/>
    <w:rsid w:val="00263B2B"/>
    <w:rsid w:val="00264966"/>
    <w:rsid w:val="00266ED4"/>
    <w:rsid w:val="002701A1"/>
    <w:rsid w:val="00277236"/>
    <w:rsid w:val="0028634F"/>
    <w:rsid w:val="00287139"/>
    <w:rsid w:val="00296EE2"/>
    <w:rsid w:val="002A1050"/>
    <w:rsid w:val="002A3EA3"/>
    <w:rsid w:val="002A4594"/>
    <w:rsid w:val="002C659A"/>
    <w:rsid w:val="002D7EDD"/>
    <w:rsid w:val="002E1B0E"/>
    <w:rsid w:val="002E360A"/>
    <w:rsid w:val="002E66FA"/>
    <w:rsid w:val="002F7356"/>
    <w:rsid w:val="003048BA"/>
    <w:rsid w:val="00311FAC"/>
    <w:rsid w:val="00314583"/>
    <w:rsid w:val="003178F4"/>
    <w:rsid w:val="00317EED"/>
    <w:rsid w:val="00317F23"/>
    <w:rsid w:val="0032036D"/>
    <w:rsid w:val="003235E9"/>
    <w:rsid w:val="0032669B"/>
    <w:rsid w:val="0033176B"/>
    <w:rsid w:val="00335BB1"/>
    <w:rsid w:val="00337EAC"/>
    <w:rsid w:val="00342A4D"/>
    <w:rsid w:val="00342D5F"/>
    <w:rsid w:val="0034330C"/>
    <w:rsid w:val="00343D36"/>
    <w:rsid w:val="003466B7"/>
    <w:rsid w:val="00356A32"/>
    <w:rsid w:val="00357087"/>
    <w:rsid w:val="00360E82"/>
    <w:rsid w:val="00371E90"/>
    <w:rsid w:val="003770FF"/>
    <w:rsid w:val="00380AFE"/>
    <w:rsid w:val="003810B9"/>
    <w:rsid w:val="003812B6"/>
    <w:rsid w:val="003850D4"/>
    <w:rsid w:val="00395A90"/>
    <w:rsid w:val="003A1ED0"/>
    <w:rsid w:val="003B2F95"/>
    <w:rsid w:val="003B34C6"/>
    <w:rsid w:val="003B586F"/>
    <w:rsid w:val="003B5F75"/>
    <w:rsid w:val="003C033E"/>
    <w:rsid w:val="003C27A0"/>
    <w:rsid w:val="003C2F49"/>
    <w:rsid w:val="003C3956"/>
    <w:rsid w:val="003C6F81"/>
    <w:rsid w:val="003D5AA9"/>
    <w:rsid w:val="003E38BE"/>
    <w:rsid w:val="003E5283"/>
    <w:rsid w:val="003E5A91"/>
    <w:rsid w:val="003F3BA4"/>
    <w:rsid w:val="003F42A1"/>
    <w:rsid w:val="00404340"/>
    <w:rsid w:val="004137CA"/>
    <w:rsid w:val="00417FF9"/>
    <w:rsid w:val="004237D4"/>
    <w:rsid w:val="00423FBB"/>
    <w:rsid w:val="00424153"/>
    <w:rsid w:val="004246DB"/>
    <w:rsid w:val="00426352"/>
    <w:rsid w:val="00432433"/>
    <w:rsid w:val="00441D78"/>
    <w:rsid w:val="00443620"/>
    <w:rsid w:val="00451512"/>
    <w:rsid w:val="00452400"/>
    <w:rsid w:val="00455032"/>
    <w:rsid w:val="004569F2"/>
    <w:rsid w:val="00464C0D"/>
    <w:rsid w:val="004666EB"/>
    <w:rsid w:val="00485B6E"/>
    <w:rsid w:val="00486CD8"/>
    <w:rsid w:val="00492889"/>
    <w:rsid w:val="00496453"/>
    <w:rsid w:val="00496664"/>
    <w:rsid w:val="004A0EC0"/>
    <w:rsid w:val="004B3B6C"/>
    <w:rsid w:val="004B3DA5"/>
    <w:rsid w:val="004B508E"/>
    <w:rsid w:val="004B797B"/>
    <w:rsid w:val="004C162D"/>
    <w:rsid w:val="004C538B"/>
    <w:rsid w:val="004C7A26"/>
    <w:rsid w:val="004D5BF7"/>
    <w:rsid w:val="004D5CA6"/>
    <w:rsid w:val="004D5EEF"/>
    <w:rsid w:val="004E17D1"/>
    <w:rsid w:val="004E5A7E"/>
    <w:rsid w:val="004E5D08"/>
    <w:rsid w:val="004F1647"/>
    <w:rsid w:val="004F6F91"/>
    <w:rsid w:val="0051167B"/>
    <w:rsid w:val="00514B5B"/>
    <w:rsid w:val="005201EE"/>
    <w:rsid w:val="00527DA4"/>
    <w:rsid w:val="005333D1"/>
    <w:rsid w:val="00534EB1"/>
    <w:rsid w:val="0053512C"/>
    <w:rsid w:val="00535C93"/>
    <w:rsid w:val="00544398"/>
    <w:rsid w:val="00550220"/>
    <w:rsid w:val="00551EDF"/>
    <w:rsid w:val="005538A7"/>
    <w:rsid w:val="00555F93"/>
    <w:rsid w:val="005579CE"/>
    <w:rsid w:val="00577520"/>
    <w:rsid w:val="00585A0B"/>
    <w:rsid w:val="0059714D"/>
    <w:rsid w:val="005A3619"/>
    <w:rsid w:val="005B0DE4"/>
    <w:rsid w:val="005C2AF2"/>
    <w:rsid w:val="005D0F36"/>
    <w:rsid w:val="005D1395"/>
    <w:rsid w:val="005D4F37"/>
    <w:rsid w:val="005D5A82"/>
    <w:rsid w:val="005E3EE5"/>
    <w:rsid w:val="005E57BF"/>
    <w:rsid w:val="005E687B"/>
    <w:rsid w:val="005F01B4"/>
    <w:rsid w:val="00600D75"/>
    <w:rsid w:val="00601608"/>
    <w:rsid w:val="00601D52"/>
    <w:rsid w:val="0060498D"/>
    <w:rsid w:val="00606EE5"/>
    <w:rsid w:val="0061422C"/>
    <w:rsid w:val="00620ADF"/>
    <w:rsid w:val="0062390B"/>
    <w:rsid w:val="00631F10"/>
    <w:rsid w:val="00632C04"/>
    <w:rsid w:val="00633548"/>
    <w:rsid w:val="00635364"/>
    <w:rsid w:val="006365A8"/>
    <w:rsid w:val="0063786B"/>
    <w:rsid w:val="00640C8C"/>
    <w:rsid w:val="006617BA"/>
    <w:rsid w:val="00663761"/>
    <w:rsid w:val="0066450E"/>
    <w:rsid w:val="006813E3"/>
    <w:rsid w:val="00687345"/>
    <w:rsid w:val="00690181"/>
    <w:rsid w:val="00693998"/>
    <w:rsid w:val="006942A0"/>
    <w:rsid w:val="006A2597"/>
    <w:rsid w:val="006A6A6D"/>
    <w:rsid w:val="006B4D59"/>
    <w:rsid w:val="006C358B"/>
    <w:rsid w:val="006D0660"/>
    <w:rsid w:val="006D2C48"/>
    <w:rsid w:val="006D4F67"/>
    <w:rsid w:val="006D745B"/>
    <w:rsid w:val="006D78F3"/>
    <w:rsid w:val="006E15EC"/>
    <w:rsid w:val="006E42CF"/>
    <w:rsid w:val="006F09CF"/>
    <w:rsid w:val="006F130C"/>
    <w:rsid w:val="006F1FC7"/>
    <w:rsid w:val="006F24A1"/>
    <w:rsid w:val="006F5601"/>
    <w:rsid w:val="006F5AA6"/>
    <w:rsid w:val="006F5F7A"/>
    <w:rsid w:val="0070195B"/>
    <w:rsid w:val="0071054A"/>
    <w:rsid w:val="0071172F"/>
    <w:rsid w:val="00721D06"/>
    <w:rsid w:val="007256A6"/>
    <w:rsid w:val="0072658B"/>
    <w:rsid w:val="00730FAC"/>
    <w:rsid w:val="00737A33"/>
    <w:rsid w:val="00737F6E"/>
    <w:rsid w:val="007425F6"/>
    <w:rsid w:val="00746009"/>
    <w:rsid w:val="00747FCE"/>
    <w:rsid w:val="007528C0"/>
    <w:rsid w:val="00752E60"/>
    <w:rsid w:val="007622E5"/>
    <w:rsid w:val="00762ACF"/>
    <w:rsid w:val="00762C7D"/>
    <w:rsid w:val="007708D1"/>
    <w:rsid w:val="00774E3E"/>
    <w:rsid w:val="007773B2"/>
    <w:rsid w:val="007774F2"/>
    <w:rsid w:val="007775D5"/>
    <w:rsid w:val="007806BA"/>
    <w:rsid w:val="0078428D"/>
    <w:rsid w:val="00793E04"/>
    <w:rsid w:val="007973F6"/>
    <w:rsid w:val="00797770"/>
    <w:rsid w:val="00797867"/>
    <w:rsid w:val="007B084A"/>
    <w:rsid w:val="007B346D"/>
    <w:rsid w:val="007B46CD"/>
    <w:rsid w:val="007B5328"/>
    <w:rsid w:val="007C37EE"/>
    <w:rsid w:val="007D0288"/>
    <w:rsid w:val="007D28B3"/>
    <w:rsid w:val="007D43E3"/>
    <w:rsid w:val="007E186A"/>
    <w:rsid w:val="007E3BEF"/>
    <w:rsid w:val="007E6DA2"/>
    <w:rsid w:val="007F179D"/>
    <w:rsid w:val="00803F8C"/>
    <w:rsid w:val="00813C5D"/>
    <w:rsid w:val="00817FE3"/>
    <w:rsid w:val="0082041F"/>
    <w:rsid w:val="008313A9"/>
    <w:rsid w:val="00831856"/>
    <w:rsid w:val="00834F4A"/>
    <w:rsid w:val="008357E0"/>
    <w:rsid w:val="00844C5C"/>
    <w:rsid w:val="00846265"/>
    <w:rsid w:val="0084788B"/>
    <w:rsid w:val="00854E0A"/>
    <w:rsid w:val="00860A7D"/>
    <w:rsid w:val="00862F81"/>
    <w:rsid w:val="00872B31"/>
    <w:rsid w:val="008747A0"/>
    <w:rsid w:val="008769D5"/>
    <w:rsid w:val="00877283"/>
    <w:rsid w:val="008853D0"/>
    <w:rsid w:val="00893EA2"/>
    <w:rsid w:val="008A3BA6"/>
    <w:rsid w:val="008A5F12"/>
    <w:rsid w:val="008A7338"/>
    <w:rsid w:val="008B5283"/>
    <w:rsid w:val="008C1559"/>
    <w:rsid w:val="008C3337"/>
    <w:rsid w:val="008D09FA"/>
    <w:rsid w:val="008E002E"/>
    <w:rsid w:val="008F0BEC"/>
    <w:rsid w:val="008F3948"/>
    <w:rsid w:val="00900988"/>
    <w:rsid w:val="00900C5E"/>
    <w:rsid w:val="00905F69"/>
    <w:rsid w:val="00906B06"/>
    <w:rsid w:val="00906C62"/>
    <w:rsid w:val="00911CA5"/>
    <w:rsid w:val="00912914"/>
    <w:rsid w:val="00917B9B"/>
    <w:rsid w:val="009213B9"/>
    <w:rsid w:val="00933C9D"/>
    <w:rsid w:val="00940F9C"/>
    <w:rsid w:val="00942C8E"/>
    <w:rsid w:val="00945790"/>
    <w:rsid w:val="00946B9A"/>
    <w:rsid w:val="009478A6"/>
    <w:rsid w:val="00947A43"/>
    <w:rsid w:val="0095217E"/>
    <w:rsid w:val="00952E61"/>
    <w:rsid w:val="00955A67"/>
    <w:rsid w:val="00963C81"/>
    <w:rsid w:val="00970D5A"/>
    <w:rsid w:val="0097392B"/>
    <w:rsid w:val="00974CC2"/>
    <w:rsid w:val="00975B8A"/>
    <w:rsid w:val="00977A5D"/>
    <w:rsid w:val="00990C3C"/>
    <w:rsid w:val="009A10A4"/>
    <w:rsid w:val="009A5E22"/>
    <w:rsid w:val="009C107B"/>
    <w:rsid w:val="009C2B86"/>
    <w:rsid w:val="009C7C9C"/>
    <w:rsid w:val="009C7CBE"/>
    <w:rsid w:val="009D0F21"/>
    <w:rsid w:val="009D4D80"/>
    <w:rsid w:val="009D55EB"/>
    <w:rsid w:val="009D7F4E"/>
    <w:rsid w:val="009E1A7E"/>
    <w:rsid w:val="009E36CA"/>
    <w:rsid w:val="009E43AB"/>
    <w:rsid w:val="009E6E27"/>
    <w:rsid w:val="009E76B5"/>
    <w:rsid w:val="009F1DF9"/>
    <w:rsid w:val="009F35E7"/>
    <w:rsid w:val="00A10CC2"/>
    <w:rsid w:val="00A1376D"/>
    <w:rsid w:val="00A14E58"/>
    <w:rsid w:val="00A165EF"/>
    <w:rsid w:val="00A23DD7"/>
    <w:rsid w:val="00A25B37"/>
    <w:rsid w:val="00A2627E"/>
    <w:rsid w:val="00A26DFA"/>
    <w:rsid w:val="00A270C3"/>
    <w:rsid w:val="00A31B2B"/>
    <w:rsid w:val="00A50705"/>
    <w:rsid w:val="00A50F94"/>
    <w:rsid w:val="00A51FB3"/>
    <w:rsid w:val="00A54E0B"/>
    <w:rsid w:val="00A61E58"/>
    <w:rsid w:val="00A620D1"/>
    <w:rsid w:val="00A642B5"/>
    <w:rsid w:val="00A64683"/>
    <w:rsid w:val="00A6496A"/>
    <w:rsid w:val="00A673AE"/>
    <w:rsid w:val="00A70D93"/>
    <w:rsid w:val="00A77259"/>
    <w:rsid w:val="00A91F0B"/>
    <w:rsid w:val="00A95219"/>
    <w:rsid w:val="00AA0359"/>
    <w:rsid w:val="00AA360A"/>
    <w:rsid w:val="00AA5328"/>
    <w:rsid w:val="00AB398E"/>
    <w:rsid w:val="00AC08CA"/>
    <w:rsid w:val="00AC30B9"/>
    <w:rsid w:val="00AC5257"/>
    <w:rsid w:val="00AC5B9E"/>
    <w:rsid w:val="00AD1FF9"/>
    <w:rsid w:val="00AE098B"/>
    <w:rsid w:val="00AE24D6"/>
    <w:rsid w:val="00AE2E87"/>
    <w:rsid w:val="00AF2543"/>
    <w:rsid w:val="00AF43CC"/>
    <w:rsid w:val="00B1104F"/>
    <w:rsid w:val="00B1536D"/>
    <w:rsid w:val="00B23406"/>
    <w:rsid w:val="00B33D08"/>
    <w:rsid w:val="00B44C2F"/>
    <w:rsid w:val="00B53472"/>
    <w:rsid w:val="00B54C6C"/>
    <w:rsid w:val="00B55D8C"/>
    <w:rsid w:val="00B57CBA"/>
    <w:rsid w:val="00B6327F"/>
    <w:rsid w:val="00B6783D"/>
    <w:rsid w:val="00B7124A"/>
    <w:rsid w:val="00B71C99"/>
    <w:rsid w:val="00B72038"/>
    <w:rsid w:val="00B92001"/>
    <w:rsid w:val="00B93311"/>
    <w:rsid w:val="00BA004E"/>
    <w:rsid w:val="00BA2D91"/>
    <w:rsid w:val="00BB3E32"/>
    <w:rsid w:val="00BD2433"/>
    <w:rsid w:val="00BD3431"/>
    <w:rsid w:val="00BE1AF2"/>
    <w:rsid w:val="00BF4F7E"/>
    <w:rsid w:val="00BF7CDB"/>
    <w:rsid w:val="00C009E7"/>
    <w:rsid w:val="00C03803"/>
    <w:rsid w:val="00C03C6C"/>
    <w:rsid w:val="00C04C7A"/>
    <w:rsid w:val="00C114DC"/>
    <w:rsid w:val="00C164A2"/>
    <w:rsid w:val="00C169D5"/>
    <w:rsid w:val="00C218ED"/>
    <w:rsid w:val="00C220EE"/>
    <w:rsid w:val="00C24B39"/>
    <w:rsid w:val="00C34186"/>
    <w:rsid w:val="00C35433"/>
    <w:rsid w:val="00C43682"/>
    <w:rsid w:val="00C454AA"/>
    <w:rsid w:val="00C46A86"/>
    <w:rsid w:val="00C53B18"/>
    <w:rsid w:val="00C54461"/>
    <w:rsid w:val="00C55006"/>
    <w:rsid w:val="00C560A2"/>
    <w:rsid w:val="00C577E7"/>
    <w:rsid w:val="00C62E62"/>
    <w:rsid w:val="00C63059"/>
    <w:rsid w:val="00C67348"/>
    <w:rsid w:val="00C67393"/>
    <w:rsid w:val="00C7006C"/>
    <w:rsid w:val="00C73D06"/>
    <w:rsid w:val="00C759E8"/>
    <w:rsid w:val="00C7659C"/>
    <w:rsid w:val="00C774B5"/>
    <w:rsid w:val="00C82F5C"/>
    <w:rsid w:val="00C83CBF"/>
    <w:rsid w:val="00C85B97"/>
    <w:rsid w:val="00C8637D"/>
    <w:rsid w:val="00C91F74"/>
    <w:rsid w:val="00C96AC6"/>
    <w:rsid w:val="00CA1B5A"/>
    <w:rsid w:val="00CA2947"/>
    <w:rsid w:val="00CA68E6"/>
    <w:rsid w:val="00CB1313"/>
    <w:rsid w:val="00CB70C7"/>
    <w:rsid w:val="00CC23E9"/>
    <w:rsid w:val="00CC252F"/>
    <w:rsid w:val="00CC32D1"/>
    <w:rsid w:val="00CC34E0"/>
    <w:rsid w:val="00CC6F40"/>
    <w:rsid w:val="00CD2049"/>
    <w:rsid w:val="00CD4485"/>
    <w:rsid w:val="00CD540A"/>
    <w:rsid w:val="00CE0446"/>
    <w:rsid w:val="00CE77DF"/>
    <w:rsid w:val="00CF1494"/>
    <w:rsid w:val="00CF4E46"/>
    <w:rsid w:val="00D102CE"/>
    <w:rsid w:val="00D10FA7"/>
    <w:rsid w:val="00D15619"/>
    <w:rsid w:val="00D17E66"/>
    <w:rsid w:val="00D21C59"/>
    <w:rsid w:val="00D248A2"/>
    <w:rsid w:val="00D30D0D"/>
    <w:rsid w:val="00D32D85"/>
    <w:rsid w:val="00D376DA"/>
    <w:rsid w:val="00D37F5A"/>
    <w:rsid w:val="00D47327"/>
    <w:rsid w:val="00D47E13"/>
    <w:rsid w:val="00D56AAE"/>
    <w:rsid w:val="00D6068F"/>
    <w:rsid w:val="00D62638"/>
    <w:rsid w:val="00D648B5"/>
    <w:rsid w:val="00D66CDA"/>
    <w:rsid w:val="00D72CB0"/>
    <w:rsid w:val="00D85861"/>
    <w:rsid w:val="00D91545"/>
    <w:rsid w:val="00DA6703"/>
    <w:rsid w:val="00DB148E"/>
    <w:rsid w:val="00DB1503"/>
    <w:rsid w:val="00DB503B"/>
    <w:rsid w:val="00DB7CD8"/>
    <w:rsid w:val="00DC0CED"/>
    <w:rsid w:val="00DD731D"/>
    <w:rsid w:val="00DD7ADE"/>
    <w:rsid w:val="00DE7215"/>
    <w:rsid w:val="00DF2F52"/>
    <w:rsid w:val="00DF7AD9"/>
    <w:rsid w:val="00E00FFF"/>
    <w:rsid w:val="00E01067"/>
    <w:rsid w:val="00E062DB"/>
    <w:rsid w:val="00E13F92"/>
    <w:rsid w:val="00E146C3"/>
    <w:rsid w:val="00E20807"/>
    <w:rsid w:val="00E2578A"/>
    <w:rsid w:val="00E25995"/>
    <w:rsid w:val="00E25F53"/>
    <w:rsid w:val="00E273BF"/>
    <w:rsid w:val="00E3076A"/>
    <w:rsid w:val="00E32100"/>
    <w:rsid w:val="00E33070"/>
    <w:rsid w:val="00E34B19"/>
    <w:rsid w:val="00E3694D"/>
    <w:rsid w:val="00E37760"/>
    <w:rsid w:val="00E424DA"/>
    <w:rsid w:val="00E43955"/>
    <w:rsid w:val="00E51915"/>
    <w:rsid w:val="00E51A9F"/>
    <w:rsid w:val="00E53297"/>
    <w:rsid w:val="00E54356"/>
    <w:rsid w:val="00E5488D"/>
    <w:rsid w:val="00E604DC"/>
    <w:rsid w:val="00E609A0"/>
    <w:rsid w:val="00E65085"/>
    <w:rsid w:val="00E67BA4"/>
    <w:rsid w:val="00E71AF1"/>
    <w:rsid w:val="00E71C50"/>
    <w:rsid w:val="00E75BBA"/>
    <w:rsid w:val="00E87752"/>
    <w:rsid w:val="00EA2194"/>
    <w:rsid w:val="00EA45D1"/>
    <w:rsid w:val="00EB02D4"/>
    <w:rsid w:val="00EB436A"/>
    <w:rsid w:val="00EB4A3B"/>
    <w:rsid w:val="00EC5AC9"/>
    <w:rsid w:val="00EE26A5"/>
    <w:rsid w:val="00EF385F"/>
    <w:rsid w:val="00EF5D7C"/>
    <w:rsid w:val="00EF7404"/>
    <w:rsid w:val="00F1249C"/>
    <w:rsid w:val="00F16199"/>
    <w:rsid w:val="00F22BD7"/>
    <w:rsid w:val="00F232B5"/>
    <w:rsid w:val="00F242B6"/>
    <w:rsid w:val="00F243DA"/>
    <w:rsid w:val="00F259CC"/>
    <w:rsid w:val="00F273CA"/>
    <w:rsid w:val="00F317EC"/>
    <w:rsid w:val="00F32E70"/>
    <w:rsid w:val="00F35374"/>
    <w:rsid w:val="00F3547F"/>
    <w:rsid w:val="00F35A78"/>
    <w:rsid w:val="00F42562"/>
    <w:rsid w:val="00F43AC3"/>
    <w:rsid w:val="00F46E7C"/>
    <w:rsid w:val="00F50C98"/>
    <w:rsid w:val="00F536F0"/>
    <w:rsid w:val="00F62EB2"/>
    <w:rsid w:val="00F66699"/>
    <w:rsid w:val="00F77DC5"/>
    <w:rsid w:val="00F803C8"/>
    <w:rsid w:val="00F84705"/>
    <w:rsid w:val="00F87178"/>
    <w:rsid w:val="00F9275F"/>
    <w:rsid w:val="00F93408"/>
    <w:rsid w:val="00F94045"/>
    <w:rsid w:val="00F945A8"/>
    <w:rsid w:val="00F94BAE"/>
    <w:rsid w:val="00F95217"/>
    <w:rsid w:val="00FA3576"/>
    <w:rsid w:val="00FA727A"/>
    <w:rsid w:val="00FA7BE2"/>
    <w:rsid w:val="00FB0440"/>
    <w:rsid w:val="00FB6697"/>
    <w:rsid w:val="00FC08BE"/>
    <w:rsid w:val="00FC36DD"/>
    <w:rsid w:val="00FD48E8"/>
    <w:rsid w:val="00FD5FF2"/>
    <w:rsid w:val="00FD600A"/>
    <w:rsid w:val="00FD6B9A"/>
    <w:rsid w:val="00FE1FB0"/>
    <w:rsid w:val="00FE5F84"/>
    <w:rsid w:val="00FF59C4"/>
    <w:rsid w:val="00FF6960"/>
    <w:rsid w:val="00FF74DA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E69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semiHidden="0" w:uiPriority="0" w:unhideWhenUsed="0" w:qFormat="1"/>
    <w:lsdException w:name="table of figures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7E0F"/>
    <w:pPr>
      <w:spacing w:after="140" w:line="288" w:lineRule="auto"/>
    </w:pPr>
  </w:style>
  <w:style w:type="paragraph" w:styleId="1">
    <w:name w:val="heading 1"/>
    <w:basedOn w:val="a"/>
    <w:qFormat/>
    <w:pPr>
      <w:keepNext/>
      <w:spacing w:before="180" w:after="180" w:line="480" w:lineRule="auto"/>
      <w:outlineLvl w:val="0"/>
    </w:pPr>
    <w:rPr>
      <w:rFonts w:ascii="Cambria" w:hAnsi="Cambria" w:cs="Cambria"/>
      <w:b/>
      <w:bCs/>
      <w:sz w:val="52"/>
      <w:szCs w:val="52"/>
      <w:lang w:val="x-none"/>
    </w:rPr>
  </w:style>
  <w:style w:type="paragraph" w:styleId="2">
    <w:name w:val="heading 2"/>
    <w:basedOn w:val="a"/>
    <w:qFormat/>
    <w:pPr>
      <w:keepNext/>
      <w:spacing w:line="480" w:lineRule="auto"/>
      <w:outlineLvl w:val="1"/>
    </w:pPr>
    <w:rPr>
      <w:rFonts w:ascii="Arial" w:hAnsi="Arial" w:cs="Arial"/>
      <w:b/>
      <w:bCs/>
      <w:sz w:val="48"/>
      <w:szCs w:val="48"/>
    </w:rPr>
  </w:style>
  <w:style w:type="paragraph" w:styleId="3">
    <w:name w:val="heading 3"/>
    <w:basedOn w:val="a"/>
    <w:qFormat/>
    <w:pPr>
      <w:keepNext/>
      <w:spacing w:line="480" w:lineRule="auto"/>
      <w:outlineLvl w:val="2"/>
    </w:pPr>
    <w:rPr>
      <w:rFonts w:ascii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Wingdings" w:hAnsi="Wingdings" w:cs="Wingdings"/>
      <w:sz w:val="28"/>
      <w:szCs w:val="28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1">
    <w:name w:val="WW8Num5z1"/>
    <w:qFormat/>
    <w:rPr>
      <w:rFonts w:ascii="Wingdings" w:hAnsi="Wingdings" w:cs="Wingdings"/>
      <w:sz w:val="28"/>
      <w:szCs w:val="28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cs="Times New Roman"/>
      <w:sz w:val="28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  <w:sz w:val="28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cs="Times New Roman"/>
      <w:sz w:val="28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cs="Times New Roman"/>
      <w:sz w:val="28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  <w:sz w:val="28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sz w:val="28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ascii="Wingdings" w:hAnsi="Wingdings" w:cs="Wingdings"/>
    </w:rPr>
  </w:style>
  <w:style w:type="character" w:customStyle="1" w:styleId="WW8Num17z2">
    <w:name w:val="WW8Num17z2"/>
    <w:qFormat/>
    <w:rPr>
      <w:rFonts w:cs="Times New Roman"/>
    </w:rPr>
  </w:style>
  <w:style w:type="character" w:customStyle="1" w:styleId="WW8Num18z0">
    <w:name w:val="WW8Num18z0"/>
    <w:qFormat/>
    <w:rPr>
      <w:rFonts w:ascii="Wingdings" w:hAnsi="Wingdings" w:cs="Wingdings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  <w:rPr>
      <w:rFonts w:ascii="Wingdings" w:hAnsi="Wingdings" w:cs="Wingdings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cs="Times New Roman"/>
      <w:sz w:val="28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cs="Times New Roman"/>
      <w:sz w:val="28"/>
    </w:rPr>
  </w:style>
  <w:style w:type="character" w:customStyle="1" w:styleId="WW8Num22z1">
    <w:name w:val="WW8Num22z1"/>
    <w:qFormat/>
    <w:rPr>
      <w:rFonts w:cs="Times New Roman"/>
    </w:rPr>
  </w:style>
  <w:style w:type="character" w:customStyle="1" w:styleId="WW8Num23z0">
    <w:name w:val="WW8Num23z0"/>
    <w:qFormat/>
    <w:rPr>
      <w:rFonts w:cs="Times New Roman"/>
    </w:rPr>
  </w:style>
  <w:style w:type="character" w:customStyle="1" w:styleId="WW8Num23z1">
    <w:name w:val="WW8Num23z1"/>
    <w:qFormat/>
    <w:rPr>
      <w:rFonts w:cs="Times New Roman"/>
    </w:rPr>
  </w:style>
  <w:style w:type="character" w:customStyle="1" w:styleId="a3">
    <w:name w:val="單位 字元"/>
    <w:qFormat/>
    <w:rPr>
      <w:rFonts w:eastAsia="標楷體" w:cs="Times New Roman"/>
      <w:sz w:val="24"/>
      <w:szCs w:val="24"/>
    </w:rPr>
  </w:style>
  <w:style w:type="character" w:customStyle="1" w:styleId="10">
    <w:name w:val="內文1 字元"/>
    <w:qFormat/>
    <w:rPr>
      <w:rFonts w:eastAsia="標楷體" w:cs="Times New Roman"/>
      <w:sz w:val="24"/>
      <w:szCs w:val="24"/>
    </w:rPr>
  </w:style>
  <w:style w:type="character" w:customStyle="1" w:styleId="a4">
    <w:name w:val="頁首 字元"/>
    <w:qFormat/>
    <w:rPr>
      <w:rFonts w:cs="Times New Roman"/>
    </w:rPr>
  </w:style>
  <w:style w:type="character" w:customStyle="1" w:styleId="a5">
    <w:name w:val="頁尾 字元"/>
    <w:uiPriority w:val="99"/>
    <w:qFormat/>
    <w:rPr>
      <w:rFonts w:cs="Times New Roman"/>
    </w:rPr>
  </w:style>
  <w:style w:type="character" w:customStyle="1" w:styleId="11">
    <w:name w:val="文章1 字元"/>
    <w:basedOn w:val="10"/>
    <w:qFormat/>
    <w:rPr>
      <w:rFonts w:eastAsia="標楷體" w:cs="Times New Roman"/>
      <w:sz w:val="24"/>
      <w:szCs w:val="24"/>
    </w:rPr>
  </w:style>
  <w:style w:type="character" w:customStyle="1" w:styleId="a6">
    <w:name w:val="註腳文字 字元"/>
    <w:qFormat/>
    <w:rPr>
      <w:rFonts w:cs="Times New Roman"/>
    </w:rPr>
  </w:style>
  <w:style w:type="character" w:styleId="a7">
    <w:name w:val="page number"/>
    <w:qFormat/>
    <w:rPr>
      <w:rFonts w:cs="Times New Roman"/>
    </w:rPr>
  </w:style>
  <w:style w:type="character" w:customStyle="1" w:styleId="a8">
    <w:name w:val="註腳字元"/>
    <w:qFormat/>
    <w:rPr>
      <w:rFonts w:cs="Times New Roman"/>
      <w:vertAlign w:val="superscript"/>
    </w:rPr>
  </w:style>
  <w:style w:type="character" w:customStyle="1" w:styleId="a9">
    <w:name w:val="表格文字 字元"/>
    <w:qFormat/>
    <w:rPr>
      <w:rFonts w:eastAsia="標楷體"/>
      <w:sz w:val="28"/>
    </w:rPr>
  </w:style>
  <w:style w:type="character" w:customStyle="1" w:styleId="12">
    <w:name w:val="標題 1 字元"/>
    <w:qFormat/>
    <w:rPr>
      <w:rFonts w:ascii="Cambria" w:eastAsia="新細明體" w:hAnsi="Cambria" w:cs="Times New Roman"/>
      <w:b/>
      <w:bCs/>
      <w:sz w:val="52"/>
      <w:szCs w:val="52"/>
    </w:rPr>
  </w:style>
  <w:style w:type="character" w:customStyle="1" w:styleId="aa">
    <w:name w:val="一、 字元"/>
    <w:qFormat/>
    <w:rPr>
      <w:rFonts w:eastAsia="標楷體" w:cs="Times New Roman"/>
      <w:b/>
      <w:sz w:val="32"/>
      <w:szCs w:val="32"/>
    </w:rPr>
  </w:style>
  <w:style w:type="character" w:customStyle="1" w:styleId="ab">
    <w:name w:val="網際網路連結"/>
    <w:basedOn w:val="a0"/>
    <w:uiPriority w:val="99"/>
    <w:unhideWhenUsed/>
    <w:rsid w:val="00067960"/>
    <w:rPr>
      <w:color w:val="0563C1" w:themeColor="hyperlink"/>
      <w:u w:val="single"/>
    </w:rPr>
  </w:style>
  <w:style w:type="character" w:customStyle="1" w:styleId="ac">
    <w:name w:val="註解方塊文字 字元"/>
    <w:qFormat/>
    <w:rPr>
      <w:rFonts w:ascii="Cambria" w:eastAsia="新細明體" w:hAnsi="Cambria" w:cs="Times New Roman"/>
      <w:sz w:val="18"/>
      <w:szCs w:val="18"/>
    </w:rPr>
  </w:style>
  <w:style w:type="character" w:styleId="ad">
    <w:name w:val="annotation reference"/>
    <w:qFormat/>
    <w:rPr>
      <w:sz w:val="18"/>
      <w:szCs w:val="18"/>
    </w:rPr>
  </w:style>
  <w:style w:type="character" w:customStyle="1" w:styleId="ae">
    <w:name w:val="壹、法案內容 字元"/>
    <w:qFormat/>
    <w:rPr>
      <w:rFonts w:eastAsia="標楷體"/>
      <w:b/>
      <w:color w:val="0000FF"/>
      <w:sz w:val="32"/>
      <w:szCs w:val="32"/>
      <w:lang w:val="en-US" w:eastAsia="zh-TW" w:bidi="ar-SA"/>
    </w:rPr>
  </w:style>
  <w:style w:type="character" w:customStyle="1" w:styleId="af">
    <w:name w:val="壹、 字元"/>
    <w:basedOn w:val="ae"/>
    <w:qFormat/>
    <w:rPr>
      <w:rFonts w:eastAsia="標楷體"/>
      <w:b/>
      <w:color w:val="0000FF"/>
      <w:sz w:val="32"/>
      <w:szCs w:val="32"/>
      <w:lang w:val="en-US" w:eastAsia="zh-TW" w:bidi="ar-SA"/>
    </w:rPr>
  </w:style>
  <w:style w:type="character" w:customStyle="1" w:styleId="af0">
    <w:name w:val="附表一、研發支出抵減設算變數整理 字元"/>
    <w:qFormat/>
    <w:rPr>
      <w:rFonts w:eastAsia="標楷體" w:cs="Times New Roman"/>
      <w:spacing w:val="10"/>
      <w:sz w:val="24"/>
      <w:szCs w:val="24"/>
      <w:lang w:val="en-US" w:eastAsia="zh-TW" w:bidi="ar-SA"/>
    </w:rPr>
  </w:style>
  <w:style w:type="character" w:styleId="af1">
    <w:name w:val="footnote reference"/>
    <w:qFormat/>
    <w:rPr>
      <w:vertAlign w:val="superscript"/>
    </w:rPr>
  </w:style>
  <w:style w:type="character" w:customStyle="1" w:styleId="af2">
    <w:name w:val="尾註字元"/>
    <w:qFormat/>
    <w:rPr>
      <w:vertAlign w:val="superscript"/>
    </w:rPr>
  </w:style>
  <w:style w:type="character" w:customStyle="1" w:styleId="WW-">
    <w:name w:val="WW-尾註字元"/>
    <w:qFormat/>
  </w:style>
  <w:style w:type="character" w:styleId="af3">
    <w:name w:val="endnote reference"/>
    <w:qFormat/>
    <w:rPr>
      <w:vertAlign w:val="superscript"/>
    </w:rPr>
  </w:style>
  <w:style w:type="character" w:customStyle="1" w:styleId="af4">
    <w:name w:val="編號字元"/>
    <w:qFormat/>
  </w:style>
  <w:style w:type="character" w:customStyle="1" w:styleId="af5">
    <w:name w:val="日期 字元"/>
    <w:basedOn w:val="a0"/>
    <w:uiPriority w:val="99"/>
    <w:semiHidden/>
    <w:qFormat/>
    <w:rsid w:val="005F5647"/>
    <w:rPr>
      <w:sz w:val="24"/>
      <w:szCs w:val="24"/>
    </w:rPr>
  </w:style>
  <w:style w:type="character" w:customStyle="1" w:styleId="ListLabel1">
    <w:name w:val="ListLabel 1"/>
    <w:qFormat/>
    <w:rPr>
      <w:rFonts w:cs="Wingdings"/>
      <w:b/>
      <w:sz w:val="28"/>
    </w:rPr>
  </w:style>
  <w:style w:type="character" w:customStyle="1" w:styleId="ListLabel2">
    <w:name w:val="ListLabel 2"/>
    <w:qFormat/>
    <w:rPr>
      <w:rFonts w:cs="Wingdings"/>
      <w:b/>
      <w:sz w:val="28"/>
      <w:szCs w:val="28"/>
    </w:rPr>
  </w:style>
  <w:style w:type="character" w:customStyle="1" w:styleId="af6">
    <w:name w:val="註腳錨定"/>
    <w:rPr>
      <w:vertAlign w:val="superscript"/>
    </w:rPr>
  </w:style>
  <w:style w:type="character" w:customStyle="1" w:styleId="af7">
    <w:name w:val="尾註錨定"/>
    <w:rPr>
      <w:vertAlign w:val="superscript"/>
    </w:rPr>
  </w:style>
  <w:style w:type="character" w:customStyle="1" w:styleId="ListLabel3">
    <w:name w:val="ListLabel 3"/>
    <w:qFormat/>
    <w:rPr>
      <w:rFonts w:cs="Wingdings"/>
      <w:b/>
      <w:sz w:val="28"/>
    </w:rPr>
  </w:style>
  <w:style w:type="character" w:customStyle="1" w:styleId="ListLabel4">
    <w:name w:val="ListLabel 4"/>
    <w:qFormat/>
    <w:rPr>
      <w:rFonts w:cs="Wingdings"/>
      <w:b/>
      <w:sz w:val="28"/>
      <w:szCs w:val="28"/>
    </w:rPr>
  </w:style>
  <w:style w:type="character" w:customStyle="1" w:styleId="ListLabel5">
    <w:name w:val="ListLabel 5"/>
    <w:qFormat/>
    <w:rPr>
      <w:rFonts w:cs="Wingdings"/>
      <w:b/>
      <w:sz w:val="28"/>
    </w:rPr>
  </w:style>
  <w:style w:type="character" w:customStyle="1" w:styleId="ListLabel6">
    <w:name w:val="ListLabel 6"/>
    <w:qFormat/>
    <w:rPr>
      <w:rFonts w:cs="Wingdings"/>
      <w:b/>
      <w:sz w:val="28"/>
      <w:szCs w:val="28"/>
    </w:rPr>
  </w:style>
  <w:style w:type="character" w:customStyle="1" w:styleId="ListLabel7">
    <w:name w:val="ListLabel 7"/>
    <w:qFormat/>
    <w:rPr>
      <w:rFonts w:cs="Wingdings"/>
      <w:b/>
      <w:sz w:val="28"/>
    </w:rPr>
  </w:style>
  <w:style w:type="character" w:customStyle="1" w:styleId="ListLabel8">
    <w:name w:val="ListLabel 8"/>
    <w:qFormat/>
    <w:rPr>
      <w:rFonts w:cs="Wingdings"/>
      <w:b/>
      <w:sz w:val="28"/>
      <w:szCs w:val="28"/>
    </w:rPr>
  </w:style>
  <w:style w:type="paragraph" w:styleId="af8">
    <w:name w:val="Title"/>
    <w:basedOn w:val="a"/>
    <w:next w:val="a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f9">
    <w:name w:val="List"/>
    <w:basedOn w:val="a"/>
    <w:rPr>
      <w:rFonts w:cs="Mangal"/>
    </w:rPr>
  </w:style>
  <w:style w:type="paragraph" w:customStyle="1" w:styleId="afa">
    <w:name w:val="圖表標示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fb">
    <w:name w:val="索引"/>
    <w:basedOn w:val="a"/>
    <w:qFormat/>
    <w:pPr>
      <w:suppressLineNumbers/>
    </w:pPr>
    <w:rPr>
      <w:rFonts w:cs="Mangal"/>
    </w:rPr>
  </w:style>
  <w:style w:type="paragraph" w:customStyle="1" w:styleId="afc">
    <w:name w:val="題名"/>
    <w:basedOn w:val="a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fe">
    <w:name w:val="單位"/>
    <w:basedOn w:val="a"/>
    <w:qFormat/>
    <w:pPr>
      <w:spacing w:line="480" w:lineRule="exact"/>
      <w:jc w:val="right"/>
    </w:pPr>
    <w:rPr>
      <w:rFonts w:eastAsia="標楷體"/>
      <w:lang w:val="x-none"/>
    </w:rPr>
  </w:style>
  <w:style w:type="paragraph" w:customStyle="1" w:styleId="13">
    <w:name w:val="內文1"/>
    <w:basedOn w:val="a"/>
    <w:qFormat/>
    <w:pPr>
      <w:spacing w:line="480" w:lineRule="exact"/>
      <w:jc w:val="both"/>
    </w:pPr>
    <w:rPr>
      <w:rFonts w:eastAsia="標楷體"/>
      <w:lang w:val="x-none"/>
    </w:rPr>
  </w:style>
  <w:style w:type="paragraph" w:styleId="aff">
    <w:name w:val="header"/>
    <w:basedOn w:val="a"/>
    <w:pPr>
      <w:tabs>
        <w:tab w:val="center" w:pos="4153"/>
        <w:tab w:val="right" w:pos="8306"/>
      </w:tabs>
    </w:pPr>
    <w:rPr>
      <w:lang w:val="x-none"/>
    </w:rPr>
  </w:style>
  <w:style w:type="paragraph" w:styleId="aff0">
    <w:name w:val="footer"/>
    <w:basedOn w:val="a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customStyle="1" w:styleId="14">
    <w:name w:val="文章1"/>
    <w:basedOn w:val="13"/>
    <w:qFormat/>
    <w:pPr>
      <w:ind w:firstLine="200"/>
    </w:pPr>
  </w:style>
  <w:style w:type="paragraph" w:styleId="aff1">
    <w:name w:val="footnote text"/>
    <w:basedOn w:val="a"/>
    <w:qFormat/>
    <w:rPr>
      <w:lang w:val="x-none"/>
    </w:rPr>
  </w:style>
  <w:style w:type="paragraph" w:customStyle="1" w:styleId="-">
    <w:name w:val="表文字-中"/>
    <w:qFormat/>
    <w:pPr>
      <w:suppressAutoHyphens/>
      <w:spacing w:line="280" w:lineRule="exact"/>
      <w:jc w:val="center"/>
    </w:pPr>
    <w:rPr>
      <w:rFonts w:eastAsia="標楷體"/>
      <w:color w:val="00000A"/>
      <w:spacing w:val="10"/>
      <w:sz w:val="22"/>
      <w:szCs w:val="22"/>
    </w:rPr>
  </w:style>
  <w:style w:type="paragraph" w:customStyle="1" w:styleId="aff2">
    <w:name w:val="表格文字"/>
    <w:basedOn w:val="a"/>
    <w:qFormat/>
    <w:pPr>
      <w:spacing w:before="40" w:after="0" w:line="400" w:lineRule="exact"/>
      <w:jc w:val="both"/>
    </w:pPr>
    <w:rPr>
      <w:rFonts w:eastAsia="標楷體"/>
      <w:sz w:val="28"/>
      <w:lang w:val="x-none"/>
    </w:rPr>
  </w:style>
  <w:style w:type="paragraph" w:customStyle="1" w:styleId="15">
    <w:name w:val="清單段落1"/>
    <w:basedOn w:val="a"/>
    <w:qFormat/>
    <w:pPr>
      <w:ind w:left="480"/>
    </w:pPr>
  </w:style>
  <w:style w:type="paragraph" w:customStyle="1" w:styleId="aff3">
    <w:name w:val="一、"/>
    <w:basedOn w:val="13"/>
    <w:qFormat/>
    <w:pPr>
      <w:spacing w:before="190" w:after="190"/>
    </w:pPr>
    <w:rPr>
      <w:b/>
      <w:sz w:val="32"/>
      <w:szCs w:val="32"/>
    </w:rPr>
  </w:style>
  <w:style w:type="paragraph" w:customStyle="1" w:styleId="16">
    <w:name w:val="內容目錄 1"/>
    <w:basedOn w:val="a"/>
    <w:pPr>
      <w:spacing w:before="120" w:after="120"/>
    </w:pPr>
    <w:rPr>
      <w:rFonts w:eastAsia="Times New Roman"/>
      <w:b/>
      <w:bCs/>
      <w:caps/>
      <w:sz w:val="26"/>
    </w:rPr>
  </w:style>
  <w:style w:type="paragraph" w:customStyle="1" w:styleId="20">
    <w:name w:val="內容目錄 2"/>
    <w:basedOn w:val="a"/>
    <w:pPr>
      <w:ind w:left="240"/>
    </w:pPr>
    <w:rPr>
      <w:rFonts w:eastAsia="Times New Roman"/>
      <w:smallCaps/>
      <w:sz w:val="23"/>
      <w:szCs w:val="23"/>
    </w:rPr>
  </w:style>
  <w:style w:type="paragraph" w:customStyle="1" w:styleId="30">
    <w:name w:val="內容目錄 3"/>
    <w:basedOn w:val="a"/>
    <w:pPr>
      <w:ind w:left="480"/>
    </w:pPr>
    <w:rPr>
      <w:rFonts w:ascii="Calibri" w:hAnsi="Calibri" w:cs="Calibri"/>
      <w:i/>
      <w:iCs/>
    </w:rPr>
  </w:style>
  <w:style w:type="paragraph" w:customStyle="1" w:styleId="4">
    <w:name w:val="內容目錄 4"/>
    <w:basedOn w:val="a"/>
    <w:pPr>
      <w:ind w:left="720"/>
    </w:pPr>
    <w:rPr>
      <w:rFonts w:ascii="Calibri" w:hAnsi="Calibri" w:cs="Calibri"/>
      <w:sz w:val="18"/>
      <w:szCs w:val="18"/>
    </w:rPr>
  </w:style>
  <w:style w:type="paragraph" w:customStyle="1" w:styleId="5">
    <w:name w:val="內容目錄 5"/>
    <w:basedOn w:val="a"/>
    <w:pPr>
      <w:ind w:left="960"/>
    </w:pPr>
    <w:rPr>
      <w:rFonts w:ascii="Calibri" w:hAnsi="Calibri" w:cs="Calibri"/>
      <w:sz w:val="18"/>
      <w:szCs w:val="18"/>
    </w:rPr>
  </w:style>
  <w:style w:type="paragraph" w:customStyle="1" w:styleId="6">
    <w:name w:val="內容目錄 6"/>
    <w:basedOn w:val="a"/>
    <w:pPr>
      <w:ind w:left="1200"/>
    </w:pPr>
    <w:rPr>
      <w:rFonts w:ascii="Calibri" w:hAnsi="Calibri" w:cs="Calibri"/>
      <w:sz w:val="18"/>
      <w:szCs w:val="18"/>
    </w:rPr>
  </w:style>
  <w:style w:type="paragraph" w:customStyle="1" w:styleId="7">
    <w:name w:val="內容目錄 7"/>
    <w:basedOn w:val="a"/>
    <w:pPr>
      <w:ind w:left="1440"/>
    </w:pPr>
    <w:rPr>
      <w:rFonts w:ascii="Calibri" w:hAnsi="Calibri" w:cs="Calibri"/>
      <w:sz w:val="18"/>
      <w:szCs w:val="18"/>
    </w:rPr>
  </w:style>
  <w:style w:type="paragraph" w:customStyle="1" w:styleId="8">
    <w:name w:val="內容目錄 8"/>
    <w:basedOn w:val="a"/>
    <w:pPr>
      <w:ind w:left="1680"/>
    </w:pPr>
    <w:rPr>
      <w:rFonts w:ascii="Calibri" w:hAnsi="Calibri" w:cs="Calibri"/>
      <w:sz w:val="18"/>
      <w:szCs w:val="18"/>
    </w:rPr>
  </w:style>
  <w:style w:type="paragraph" w:customStyle="1" w:styleId="9">
    <w:name w:val="內容目錄 9"/>
    <w:basedOn w:val="a"/>
    <w:pPr>
      <w:ind w:left="1920"/>
    </w:pPr>
    <w:rPr>
      <w:rFonts w:ascii="Calibri" w:eastAsia="標楷體" w:hAnsi="Calibri" w:cs="Calibri"/>
      <w:szCs w:val="18"/>
    </w:rPr>
  </w:style>
  <w:style w:type="paragraph" w:styleId="aff4">
    <w:name w:val="Balloon Text"/>
    <w:basedOn w:val="a"/>
    <w:qFormat/>
    <w:rPr>
      <w:rFonts w:ascii="Cambria" w:hAnsi="Cambria" w:cs="Cambria"/>
      <w:sz w:val="18"/>
      <w:szCs w:val="18"/>
      <w:lang w:val="x-none"/>
    </w:rPr>
  </w:style>
  <w:style w:type="paragraph" w:styleId="aff5">
    <w:name w:val="annotation text"/>
    <w:basedOn w:val="a"/>
    <w:qFormat/>
  </w:style>
  <w:style w:type="paragraph" w:styleId="aff6">
    <w:name w:val="annotation subject"/>
    <w:basedOn w:val="aff5"/>
    <w:qFormat/>
    <w:rPr>
      <w:b/>
      <w:bCs/>
    </w:rPr>
  </w:style>
  <w:style w:type="paragraph" w:customStyle="1" w:styleId="aff7">
    <w:name w:val="壹、法案內容"/>
    <w:basedOn w:val="a"/>
    <w:qFormat/>
    <w:rPr>
      <w:rFonts w:eastAsia="標楷體"/>
      <w:b/>
      <w:color w:val="0000FF"/>
      <w:sz w:val="32"/>
      <w:szCs w:val="32"/>
    </w:rPr>
  </w:style>
  <w:style w:type="paragraph" w:customStyle="1" w:styleId="aff8">
    <w:name w:val="壹、"/>
    <w:basedOn w:val="aff7"/>
    <w:qFormat/>
  </w:style>
  <w:style w:type="paragraph" w:customStyle="1" w:styleId="17">
    <w:name w:val="壹、法案內容1"/>
    <w:basedOn w:val="aff7"/>
    <w:qFormat/>
    <w:rPr>
      <w:sz w:val="36"/>
      <w:szCs w:val="36"/>
    </w:rPr>
  </w:style>
  <w:style w:type="paragraph" w:customStyle="1" w:styleId="18">
    <w:name w:val="表1  中小企業發展條例部分條文修正草案對照表"/>
    <w:basedOn w:val="13"/>
    <w:qFormat/>
    <w:pPr>
      <w:spacing w:after="114" w:line="500" w:lineRule="exact"/>
      <w:jc w:val="center"/>
    </w:pPr>
    <w:rPr>
      <w:spacing w:val="10"/>
    </w:rPr>
  </w:style>
  <w:style w:type="paragraph" w:styleId="aff9">
    <w:name w:val="table of figures"/>
    <w:basedOn w:val="a"/>
    <w:uiPriority w:val="99"/>
    <w:qFormat/>
    <w:pPr>
      <w:ind w:hanging="200"/>
    </w:pPr>
    <w:rPr>
      <w:rFonts w:eastAsia="Times New Roman"/>
      <w:sz w:val="26"/>
      <w:szCs w:val="26"/>
    </w:rPr>
  </w:style>
  <w:style w:type="paragraph" w:customStyle="1" w:styleId="19">
    <w:name w:val="【圖1】稅式支出評估方向"/>
    <w:basedOn w:val="13"/>
    <w:qFormat/>
    <w:pPr>
      <w:spacing w:before="190" w:after="0" w:line="540" w:lineRule="exact"/>
      <w:jc w:val="center"/>
    </w:pPr>
  </w:style>
  <w:style w:type="paragraph" w:customStyle="1" w:styleId="affa">
    <w:name w:val="目  次"/>
    <w:basedOn w:val="a"/>
    <w:qFormat/>
    <w:pPr>
      <w:jc w:val="center"/>
    </w:pPr>
    <w:rPr>
      <w:rFonts w:ascii="標楷體" w:eastAsia="標楷體" w:hAnsi="標楷體" w:cs="標楷體"/>
      <w:sz w:val="36"/>
      <w:szCs w:val="36"/>
    </w:rPr>
  </w:style>
  <w:style w:type="paragraph" w:customStyle="1" w:styleId="affb">
    <w:name w:val="附表一、研發支出抵減設算變數整理"/>
    <w:basedOn w:val="13"/>
    <w:qFormat/>
    <w:pPr>
      <w:spacing w:after="108" w:line="500" w:lineRule="exact"/>
      <w:jc w:val="center"/>
    </w:pPr>
    <w:rPr>
      <w:spacing w:val="10"/>
    </w:rPr>
  </w:style>
  <w:style w:type="paragraph" w:customStyle="1" w:styleId="-12">
    <w:name w:val="表文字-中12"/>
    <w:qFormat/>
    <w:pPr>
      <w:suppressAutoHyphens/>
      <w:spacing w:before="40" w:after="40" w:line="280" w:lineRule="exact"/>
      <w:jc w:val="center"/>
    </w:pPr>
    <w:rPr>
      <w:rFonts w:eastAsia="標楷體"/>
      <w:color w:val="00000A"/>
      <w:spacing w:val="10"/>
      <w:sz w:val="24"/>
      <w:szCs w:val="22"/>
    </w:rPr>
  </w:style>
  <w:style w:type="paragraph" w:customStyle="1" w:styleId="affc">
    <w:name w:val="資料來源"/>
    <w:qFormat/>
    <w:pPr>
      <w:suppressAutoHyphens/>
      <w:spacing w:line="240" w:lineRule="exact"/>
      <w:ind w:left="500" w:hanging="500"/>
    </w:pPr>
    <w:rPr>
      <w:rFonts w:eastAsia="標楷體"/>
      <w:color w:val="00000A"/>
      <w:spacing w:val="10"/>
      <w:sz w:val="24"/>
      <w:szCs w:val="28"/>
    </w:rPr>
  </w:style>
  <w:style w:type="paragraph" w:customStyle="1" w:styleId="affd">
    <w:name w:val="表格內容"/>
    <w:basedOn w:val="a"/>
    <w:qFormat/>
    <w:pPr>
      <w:suppressLineNumbers/>
    </w:pPr>
  </w:style>
  <w:style w:type="paragraph" w:customStyle="1" w:styleId="affe">
    <w:name w:val="表格標題"/>
    <w:basedOn w:val="affd"/>
    <w:qFormat/>
    <w:pPr>
      <w:jc w:val="center"/>
    </w:pPr>
    <w:rPr>
      <w:b/>
      <w:bCs/>
    </w:rPr>
  </w:style>
  <w:style w:type="paragraph" w:customStyle="1" w:styleId="afff">
    <w:name w:val="框架內容"/>
    <w:basedOn w:val="a"/>
    <w:qFormat/>
  </w:style>
  <w:style w:type="paragraph" w:customStyle="1" w:styleId="Default">
    <w:name w:val="Default"/>
    <w:qFormat/>
    <w:pPr>
      <w:widowControl w:val="0"/>
      <w:suppressAutoHyphens/>
    </w:pPr>
    <w:rPr>
      <w:rFonts w:ascii="標楷體" w:hAnsi="標楷體" w:cs="Mangal"/>
      <w:color w:val="000000"/>
      <w:sz w:val="24"/>
      <w:szCs w:val="24"/>
      <w:lang w:bidi="hi-IN"/>
    </w:rPr>
  </w:style>
  <w:style w:type="paragraph" w:styleId="afff0">
    <w:name w:val="Date"/>
    <w:basedOn w:val="a"/>
    <w:uiPriority w:val="99"/>
    <w:semiHidden/>
    <w:unhideWhenUsed/>
    <w:qFormat/>
    <w:rsid w:val="005F5647"/>
    <w:pPr>
      <w:jc w:val="right"/>
    </w:pPr>
  </w:style>
  <w:style w:type="paragraph" w:customStyle="1" w:styleId="afff1">
    <w:name w:val="註腳"/>
    <w:basedOn w:val="a"/>
  </w:style>
  <w:style w:type="paragraph" w:styleId="Web">
    <w:name w:val="Normal (Web)"/>
    <w:basedOn w:val="a"/>
    <w:uiPriority w:val="99"/>
    <w:unhideWhenUsed/>
    <w:qFormat/>
    <w:rsid w:val="004821DE"/>
    <w:pPr>
      <w:spacing w:beforeAutospacing="1" w:after="119" w:line="240" w:lineRule="auto"/>
    </w:pPr>
    <w:rPr>
      <w:rFonts w:ascii="新細明體" w:hAnsi="新細明體" w:cs="新細明體"/>
      <w:sz w:val="24"/>
      <w:szCs w:val="24"/>
    </w:rPr>
  </w:style>
  <w:style w:type="paragraph" w:styleId="afff2">
    <w:name w:val="List Paragraph"/>
    <w:basedOn w:val="a"/>
    <w:uiPriority w:val="34"/>
    <w:qFormat/>
    <w:rsid w:val="002C4733"/>
    <w:pPr>
      <w:ind w:left="480"/>
    </w:pPr>
  </w:style>
  <w:style w:type="table" w:styleId="afff3">
    <w:name w:val="Table Grid"/>
    <w:basedOn w:val="a1"/>
    <w:uiPriority w:val="39"/>
    <w:rsid w:val="00F61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表格格線1"/>
    <w:basedOn w:val="a1"/>
    <w:uiPriority w:val="39"/>
    <w:rsid w:val="00812031"/>
    <w:rPr>
      <w:rFonts w:asciiTheme="minorHAnsi" w:eastAsiaTheme="minorEastAsia" w:hAnsi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uiPriority w:val="39"/>
    <w:rsid w:val="004B2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1"/>
    <w:uiPriority w:val="39"/>
    <w:rsid w:val="00D13E41"/>
    <w:rPr>
      <w:rFonts w:asciiTheme="minorHAnsi" w:eastAsiaTheme="minorEastAsia" w:hAnsi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TOC Heading"/>
    <w:basedOn w:val="1"/>
    <w:next w:val="a"/>
    <w:uiPriority w:val="39"/>
    <w:unhideWhenUsed/>
    <w:qFormat/>
    <w:rsid w:val="003A1ED0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  <w:style w:type="paragraph" w:styleId="1b">
    <w:name w:val="toc 1"/>
    <w:basedOn w:val="a"/>
    <w:next w:val="a"/>
    <w:autoRedefine/>
    <w:uiPriority w:val="39"/>
    <w:unhideWhenUsed/>
    <w:rsid w:val="00486CD8"/>
    <w:pPr>
      <w:tabs>
        <w:tab w:val="right" w:leader="dot" w:pos="8296"/>
      </w:tabs>
      <w:spacing w:afterLines="50" w:after="180"/>
      <w:ind w:left="1682" w:hangingChars="600" w:hanging="1682"/>
    </w:pPr>
    <w:rPr>
      <w:rFonts w:eastAsia="標楷體"/>
      <w:b/>
      <w:bCs/>
      <w:noProof/>
      <w:sz w:val="24"/>
    </w:rPr>
  </w:style>
  <w:style w:type="paragraph" w:styleId="21">
    <w:name w:val="toc 2"/>
    <w:basedOn w:val="a"/>
    <w:next w:val="a"/>
    <w:autoRedefine/>
    <w:uiPriority w:val="39"/>
    <w:unhideWhenUsed/>
    <w:rsid w:val="003A1ED0"/>
    <w:pPr>
      <w:ind w:leftChars="200" w:left="480"/>
    </w:pPr>
  </w:style>
  <w:style w:type="character" w:styleId="afff5">
    <w:name w:val="Hyperlink"/>
    <w:basedOn w:val="a0"/>
    <w:uiPriority w:val="99"/>
    <w:unhideWhenUsed/>
    <w:rsid w:val="003A1ED0"/>
    <w:rPr>
      <w:color w:val="0563C1" w:themeColor="hyperlink"/>
      <w:u w:val="single"/>
    </w:rPr>
  </w:style>
  <w:style w:type="table" w:customStyle="1" w:styleId="22">
    <w:name w:val="表格格線2"/>
    <w:basedOn w:val="a1"/>
    <w:next w:val="afff3"/>
    <w:uiPriority w:val="39"/>
    <w:rsid w:val="00C220EE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semiHidden="0" w:uiPriority="0" w:unhideWhenUsed="0" w:qFormat="1"/>
    <w:lsdException w:name="table of figures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7E0F"/>
    <w:pPr>
      <w:spacing w:after="140" w:line="288" w:lineRule="auto"/>
    </w:pPr>
  </w:style>
  <w:style w:type="paragraph" w:styleId="1">
    <w:name w:val="heading 1"/>
    <w:basedOn w:val="a"/>
    <w:qFormat/>
    <w:pPr>
      <w:keepNext/>
      <w:spacing w:before="180" w:after="180" w:line="480" w:lineRule="auto"/>
      <w:outlineLvl w:val="0"/>
    </w:pPr>
    <w:rPr>
      <w:rFonts w:ascii="Cambria" w:hAnsi="Cambria" w:cs="Cambria"/>
      <w:b/>
      <w:bCs/>
      <w:sz w:val="52"/>
      <w:szCs w:val="52"/>
      <w:lang w:val="x-none"/>
    </w:rPr>
  </w:style>
  <w:style w:type="paragraph" w:styleId="2">
    <w:name w:val="heading 2"/>
    <w:basedOn w:val="a"/>
    <w:qFormat/>
    <w:pPr>
      <w:keepNext/>
      <w:spacing w:line="480" w:lineRule="auto"/>
      <w:outlineLvl w:val="1"/>
    </w:pPr>
    <w:rPr>
      <w:rFonts w:ascii="Arial" w:hAnsi="Arial" w:cs="Arial"/>
      <w:b/>
      <w:bCs/>
      <w:sz w:val="48"/>
      <w:szCs w:val="48"/>
    </w:rPr>
  </w:style>
  <w:style w:type="paragraph" w:styleId="3">
    <w:name w:val="heading 3"/>
    <w:basedOn w:val="a"/>
    <w:qFormat/>
    <w:pPr>
      <w:keepNext/>
      <w:spacing w:line="480" w:lineRule="auto"/>
      <w:outlineLvl w:val="2"/>
    </w:pPr>
    <w:rPr>
      <w:rFonts w:ascii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Wingdings" w:hAnsi="Wingdings" w:cs="Wingdings"/>
      <w:sz w:val="28"/>
      <w:szCs w:val="28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1">
    <w:name w:val="WW8Num5z1"/>
    <w:qFormat/>
    <w:rPr>
      <w:rFonts w:ascii="Wingdings" w:hAnsi="Wingdings" w:cs="Wingdings"/>
      <w:sz w:val="28"/>
      <w:szCs w:val="28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cs="Times New Roman"/>
      <w:sz w:val="28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  <w:sz w:val="28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cs="Times New Roman"/>
      <w:sz w:val="28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cs="Times New Roman"/>
      <w:sz w:val="28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  <w:sz w:val="28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sz w:val="28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ascii="Wingdings" w:hAnsi="Wingdings" w:cs="Wingdings"/>
    </w:rPr>
  </w:style>
  <w:style w:type="character" w:customStyle="1" w:styleId="WW8Num17z2">
    <w:name w:val="WW8Num17z2"/>
    <w:qFormat/>
    <w:rPr>
      <w:rFonts w:cs="Times New Roman"/>
    </w:rPr>
  </w:style>
  <w:style w:type="character" w:customStyle="1" w:styleId="WW8Num18z0">
    <w:name w:val="WW8Num18z0"/>
    <w:qFormat/>
    <w:rPr>
      <w:rFonts w:ascii="Wingdings" w:hAnsi="Wingdings" w:cs="Wingdings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  <w:rPr>
      <w:rFonts w:ascii="Wingdings" w:hAnsi="Wingdings" w:cs="Wingdings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cs="Times New Roman"/>
      <w:sz w:val="28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cs="Times New Roman"/>
      <w:sz w:val="28"/>
    </w:rPr>
  </w:style>
  <w:style w:type="character" w:customStyle="1" w:styleId="WW8Num22z1">
    <w:name w:val="WW8Num22z1"/>
    <w:qFormat/>
    <w:rPr>
      <w:rFonts w:cs="Times New Roman"/>
    </w:rPr>
  </w:style>
  <w:style w:type="character" w:customStyle="1" w:styleId="WW8Num23z0">
    <w:name w:val="WW8Num23z0"/>
    <w:qFormat/>
    <w:rPr>
      <w:rFonts w:cs="Times New Roman"/>
    </w:rPr>
  </w:style>
  <w:style w:type="character" w:customStyle="1" w:styleId="WW8Num23z1">
    <w:name w:val="WW8Num23z1"/>
    <w:qFormat/>
    <w:rPr>
      <w:rFonts w:cs="Times New Roman"/>
    </w:rPr>
  </w:style>
  <w:style w:type="character" w:customStyle="1" w:styleId="a3">
    <w:name w:val="單位 字元"/>
    <w:qFormat/>
    <w:rPr>
      <w:rFonts w:eastAsia="標楷體" w:cs="Times New Roman"/>
      <w:sz w:val="24"/>
      <w:szCs w:val="24"/>
    </w:rPr>
  </w:style>
  <w:style w:type="character" w:customStyle="1" w:styleId="10">
    <w:name w:val="內文1 字元"/>
    <w:qFormat/>
    <w:rPr>
      <w:rFonts w:eastAsia="標楷體" w:cs="Times New Roman"/>
      <w:sz w:val="24"/>
      <w:szCs w:val="24"/>
    </w:rPr>
  </w:style>
  <w:style w:type="character" w:customStyle="1" w:styleId="a4">
    <w:name w:val="頁首 字元"/>
    <w:qFormat/>
    <w:rPr>
      <w:rFonts w:cs="Times New Roman"/>
    </w:rPr>
  </w:style>
  <w:style w:type="character" w:customStyle="1" w:styleId="a5">
    <w:name w:val="頁尾 字元"/>
    <w:uiPriority w:val="99"/>
    <w:qFormat/>
    <w:rPr>
      <w:rFonts w:cs="Times New Roman"/>
    </w:rPr>
  </w:style>
  <w:style w:type="character" w:customStyle="1" w:styleId="11">
    <w:name w:val="文章1 字元"/>
    <w:basedOn w:val="10"/>
    <w:qFormat/>
    <w:rPr>
      <w:rFonts w:eastAsia="標楷體" w:cs="Times New Roman"/>
      <w:sz w:val="24"/>
      <w:szCs w:val="24"/>
    </w:rPr>
  </w:style>
  <w:style w:type="character" w:customStyle="1" w:styleId="a6">
    <w:name w:val="註腳文字 字元"/>
    <w:qFormat/>
    <w:rPr>
      <w:rFonts w:cs="Times New Roman"/>
    </w:rPr>
  </w:style>
  <w:style w:type="character" w:styleId="a7">
    <w:name w:val="page number"/>
    <w:qFormat/>
    <w:rPr>
      <w:rFonts w:cs="Times New Roman"/>
    </w:rPr>
  </w:style>
  <w:style w:type="character" w:customStyle="1" w:styleId="a8">
    <w:name w:val="註腳字元"/>
    <w:qFormat/>
    <w:rPr>
      <w:rFonts w:cs="Times New Roman"/>
      <w:vertAlign w:val="superscript"/>
    </w:rPr>
  </w:style>
  <w:style w:type="character" w:customStyle="1" w:styleId="a9">
    <w:name w:val="表格文字 字元"/>
    <w:qFormat/>
    <w:rPr>
      <w:rFonts w:eastAsia="標楷體"/>
      <w:sz w:val="28"/>
    </w:rPr>
  </w:style>
  <w:style w:type="character" w:customStyle="1" w:styleId="12">
    <w:name w:val="標題 1 字元"/>
    <w:qFormat/>
    <w:rPr>
      <w:rFonts w:ascii="Cambria" w:eastAsia="新細明體" w:hAnsi="Cambria" w:cs="Times New Roman"/>
      <w:b/>
      <w:bCs/>
      <w:sz w:val="52"/>
      <w:szCs w:val="52"/>
    </w:rPr>
  </w:style>
  <w:style w:type="character" w:customStyle="1" w:styleId="aa">
    <w:name w:val="一、 字元"/>
    <w:qFormat/>
    <w:rPr>
      <w:rFonts w:eastAsia="標楷體" w:cs="Times New Roman"/>
      <w:b/>
      <w:sz w:val="32"/>
      <w:szCs w:val="32"/>
    </w:rPr>
  </w:style>
  <w:style w:type="character" w:customStyle="1" w:styleId="ab">
    <w:name w:val="網際網路連結"/>
    <w:basedOn w:val="a0"/>
    <w:uiPriority w:val="99"/>
    <w:unhideWhenUsed/>
    <w:rsid w:val="00067960"/>
    <w:rPr>
      <w:color w:val="0563C1" w:themeColor="hyperlink"/>
      <w:u w:val="single"/>
    </w:rPr>
  </w:style>
  <w:style w:type="character" w:customStyle="1" w:styleId="ac">
    <w:name w:val="註解方塊文字 字元"/>
    <w:qFormat/>
    <w:rPr>
      <w:rFonts w:ascii="Cambria" w:eastAsia="新細明體" w:hAnsi="Cambria" w:cs="Times New Roman"/>
      <w:sz w:val="18"/>
      <w:szCs w:val="18"/>
    </w:rPr>
  </w:style>
  <w:style w:type="character" w:styleId="ad">
    <w:name w:val="annotation reference"/>
    <w:qFormat/>
    <w:rPr>
      <w:sz w:val="18"/>
      <w:szCs w:val="18"/>
    </w:rPr>
  </w:style>
  <w:style w:type="character" w:customStyle="1" w:styleId="ae">
    <w:name w:val="壹、法案內容 字元"/>
    <w:qFormat/>
    <w:rPr>
      <w:rFonts w:eastAsia="標楷體"/>
      <w:b/>
      <w:color w:val="0000FF"/>
      <w:sz w:val="32"/>
      <w:szCs w:val="32"/>
      <w:lang w:val="en-US" w:eastAsia="zh-TW" w:bidi="ar-SA"/>
    </w:rPr>
  </w:style>
  <w:style w:type="character" w:customStyle="1" w:styleId="af">
    <w:name w:val="壹、 字元"/>
    <w:basedOn w:val="ae"/>
    <w:qFormat/>
    <w:rPr>
      <w:rFonts w:eastAsia="標楷體"/>
      <w:b/>
      <w:color w:val="0000FF"/>
      <w:sz w:val="32"/>
      <w:szCs w:val="32"/>
      <w:lang w:val="en-US" w:eastAsia="zh-TW" w:bidi="ar-SA"/>
    </w:rPr>
  </w:style>
  <w:style w:type="character" w:customStyle="1" w:styleId="af0">
    <w:name w:val="附表一、研發支出抵減設算變數整理 字元"/>
    <w:qFormat/>
    <w:rPr>
      <w:rFonts w:eastAsia="標楷體" w:cs="Times New Roman"/>
      <w:spacing w:val="10"/>
      <w:sz w:val="24"/>
      <w:szCs w:val="24"/>
      <w:lang w:val="en-US" w:eastAsia="zh-TW" w:bidi="ar-SA"/>
    </w:rPr>
  </w:style>
  <w:style w:type="character" w:styleId="af1">
    <w:name w:val="footnote reference"/>
    <w:qFormat/>
    <w:rPr>
      <w:vertAlign w:val="superscript"/>
    </w:rPr>
  </w:style>
  <w:style w:type="character" w:customStyle="1" w:styleId="af2">
    <w:name w:val="尾註字元"/>
    <w:qFormat/>
    <w:rPr>
      <w:vertAlign w:val="superscript"/>
    </w:rPr>
  </w:style>
  <w:style w:type="character" w:customStyle="1" w:styleId="WW-">
    <w:name w:val="WW-尾註字元"/>
    <w:qFormat/>
  </w:style>
  <w:style w:type="character" w:styleId="af3">
    <w:name w:val="endnote reference"/>
    <w:qFormat/>
    <w:rPr>
      <w:vertAlign w:val="superscript"/>
    </w:rPr>
  </w:style>
  <w:style w:type="character" w:customStyle="1" w:styleId="af4">
    <w:name w:val="編號字元"/>
    <w:qFormat/>
  </w:style>
  <w:style w:type="character" w:customStyle="1" w:styleId="af5">
    <w:name w:val="日期 字元"/>
    <w:basedOn w:val="a0"/>
    <w:uiPriority w:val="99"/>
    <w:semiHidden/>
    <w:qFormat/>
    <w:rsid w:val="005F5647"/>
    <w:rPr>
      <w:sz w:val="24"/>
      <w:szCs w:val="24"/>
    </w:rPr>
  </w:style>
  <w:style w:type="character" w:customStyle="1" w:styleId="ListLabel1">
    <w:name w:val="ListLabel 1"/>
    <w:qFormat/>
    <w:rPr>
      <w:rFonts w:cs="Wingdings"/>
      <w:b/>
      <w:sz w:val="28"/>
    </w:rPr>
  </w:style>
  <w:style w:type="character" w:customStyle="1" w:styleId="ListLabel2">
    <w:name w:val="ListLabel 2"/>
    <w:qFormat/>
    <w:rPr>
      <w:rFonts w:cs="Wingdings"/>
      <w:b/>
      <w:sz w:val="28"/>
      <w:szCs w:val="28"/>
    </w:rPr>
  </w:style>
  <w:style w:type="character" w:customStyle="1" w:styleId="af6">
    <w:name w:val="註腳錨定"/>
    <w:rPr>
      <w:vertAlign w:val="superscript"/>
    </w:rPr>
  </w:style>
  <w:style w:type="character" w:customStyle="1" w:styleId="af7">
    <w:name w:val="尾註錨定"/>
    <w:rPr>
      <w:vertAlign w:val="superscript"/>
    </w:rPr>
  </w:style>
  <w:style w:type="character" w:customStyle="1" w:styleId="ListLabel3">
    <w:name w:val="ListLabel 3"/>
    <w:qFormat/>
    <w:rPr>
      <w:rFonts w:cs="Wingdings"/>
      <w:b/>
      <w:sz w:val="28"/>
    </w:rPr>
  </w:style>
  <w:style w:type="character" w:customStyle="1" w:styleId="ListLabel4">
    <w:name w:val="ListLabel 4"/>
    <w:qFormat/>
    <w:rPr>
      <w:rFonts w:cs="Wingdings"/>
      <w:b/>
      <w:sz w:val="28"/>
      <w:szCs w:val="28"/>
    </w:rPr>
  </w:style>
  <w:style w:type="character" w:customStyle="1" w:styleId="ListLabel5">
    <w:name w:val="ListLabel 5"/>
    <w:qFormat/>
    <w:rPr>
      <w:rFonts w:cs="Wingdings"/>
      <w:b/>
      <w:sz w:val="28"/>
    </w:rPr>
  </w:style>
  <w:style w:type="character" w:customStyle="1" w:styleId="ListLabel6">
    <w:name w:val="ListLabel 6"/>
    <w:qFormat/>
    <w:rPr>
      <w:rFonts w:cs="Wingdings"/>
      <w:b/>
      <w:sz w:val="28"/>
      <w:szCs w:val="28"/>
    </w:rPr>
  </w:style>
  <w:style w:type="character" w:customStyle="1" w:styleId="ListLabel7">
    <w:name w:val="ListLabel 7"/>
    <w:qFormat/>
    <w:rPr>
      <w:rFonts w:cs="Wingdings"/>
      <w:b/>
      <w:sz w:val="28"/>
    </w:rPr>
  </w:style>
  <w:style w:type="character" w:customStyle="1" w:styleId="ListLabel8">
    <w:name w:val="ListLabel 8"/>
    <w:qFormat/>
    <w:rPr>
      <w:rFonts w:cs="Wingdings"/>
      <w:b/>
      <w:sz w:val="28"/>
      <w:szCs w:val="28"/>
    </w:rPr>
  </w:style>
  <w:style w:type="paragraph" w:styleId="af8">
    <w:name w:val="Title"/>
    <w:basedOn w:val="a"/>
    <w:next w:val="a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f9">
    <w:name w:val="List"/>
    <w:basedOn w:val="a"/>
    <w:rPr>
      <w:rFonts w:cs="Mangal"/>
    </w:rPr>
  </w:style>
  <w:style w:type="paragraph" w:customStyle="1" w:styleId="afa">
    <w:name w:val="圖表標示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fb">
    <w:name w:val="索引"/>
    <w:basedOn w:val="a"/>
    <w:qFormat/>
    <w:pPr>
      <w:suppressLineNumbers/>
    </w:pPr>
    <w:rPr>
      <w:rFonts w:cs="Mangal"/>
    </w:rPr>
  </w:style>
  <w:style w:type="paragraph" w:customStyle="1" w:styleId="afc">
    <w:name w:val="題名"/>
    <w:basedOn w:val="a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fe">
    <w:name w:val="單位"/>
    <w:basedOn w:val="a"/>
    <w:qFormat/>
    <w:pPr>
      <w:spacing w:line="480" w:lineRule="exact"/>
      <w:jc w:val="right"/>
    </w:pPr>
    <w:rPr>
      <w:rFonts w:eastAsia="標楷體"/>
      <w:lang w:val="x-none"/>
    </w:rPr>
  </w:style>
  <w:style w:type="paragraph" w:customStyle="1" w:styleId="13">
    <w:name w:val="內文1"/>
    <w:basedOn w:val="a"/>
    <w:qFormat/>
    <w:pPr>
      <w:spacing w:line="480" w:lineRule="exact"/>
      <w:jc w:val="both"/>
    </w:pPr>
    <w:rPr>
      <w:rFonts w:eastAsia="標楷體"/>
      <w:lang w:val="x-none"/>
    </w:rPr>
  </w:style>
  <w:style w:type="paragraph" w:styleId="aff">
    <w:name w:val="header"/>
    <w:basedOn w:val="a"/>
    <w:pPr>
      <w:tabs>
        <w:tab w:val="center" w:pos="4153"/>
        <w:tab w:val="right" w:pos="8306"/>
      </w:tabs>
    </w:pPr>
    <w:rPr>
      <w:lang w:val="x-none"/>
    </w:rPr>
  </w:style>
  <w:style w:type="paragraph" w:styleId="aff0">
    <w:name w:val="footer"/>
    <w:basedOn w:val="a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customStyle="1" w:styleId="14">
    <w:name w:val="文章1"/>
    <w:basedOn w:val="13"/>
    <w:qFormat/>
    <w:pPr>
      <w:ind w:firstLine="200"/>
    </w:pPr>
  </w:style>
  <w:style w:type="paragraph" w:styleId="aff1">
    <w:name w:val="footnote text"/>
    <w:basedOn w:val="a"/>
    <w:qFormat/>
    <w:rPr>
      <w:lang w:val="x-none"/>
    </w:rPr>
  </w:style>
  <w:style w:type="paragraph" w:customStyle="1" w:styleId="-">
    <w:name w:val="表文字-中"/>
    <w:qFormat/>
    <w:pPr>
      <w:suppressAutoHyphens/>
      <w:spacing w:line="280" w:lineRule="exact"/>
      <w:jc w:val="center"/>
    </w:pPr>
    <w:rPr>
      <w:rFonts w:eastAsia="標楷體"/>
      <w:color w:val="00000A"/>
      <w:spacing w:val="10"/>
      <w:sz w:val="22"/>
      <w:szCs w:val="22"/>
    </w:rPr>
  </w:style>
  <w:style w:type="paragraph" w:customStyle="1" w:styleId="aff2">
    <w:name w:val="表格文字"/>
    <w:basedOn w:val="a"/>
    <w:qFormat/>
    <w:pPr>
      <w:spacing w:before="40" w:after="0" w:line="400" w:lineRule="exact"/>
      <w:jc w:val="both"/>
    </w:pPr>
    <w:rPr>
      <w:rFonts w:eastAsia="標楷體"/>
      <w:sz w:val="28"/>
      <w:lang w:val="x-none"/>
    </w:rPr>
  </w:style>
  <w:style w:type="paragraph" w:customStyle="1" w:styleId="15">
    <w:name w:val="清單段落1"/>
    <w:basedOn w:val="a"/>
    <w:qFormat/>
    <w:pPr>
      <w:ind w:left="480"/>
    </w:pPr>
  </w:style>
  <w:style w:type="paragraph" w:customStyle="1" w:styleId="aff3">
    <w:name w:val="一、"/>
    <w:basedOn w:val="13"/>
    <w:qFormat/>
    <w:pPr>
      <w:spacing w:before="190" w:after="190"/>
    </w:pPr>
    <w:rPr>
      <w:b/>
      <w:sz w:val="32"/>
      <w:szCs w:val="32"/>
    </w:rPr>
  </w:style>
  <w:style w:type="paragraph" w:customStyle="1" w:styleId="16">
    <w:name w:val="內容目錄 1"/>
    <w:basedOn w:val="a"/>
    <w:pPr>
      <w:spacing w:before="120" w:after="120"/>
    </w:pPr>
    <w:rPr>
      <w:rFonts w:eastAsia="Times New Roman"/>
      <w:b/>
      <w:bCs/>
      <w:caps/>
      <w:sz w:val="26"/>
    </w:rPr>
  </w:style>
  <w:style w:type="paragraph" w:customStyle="1" w:styleId="20">
    <w:name w:val="內容目錄 2"/>
    <w:basedOn w:val="a"/>
    <w:pPr>
      <w:ind w:left="240"/>
    </w:pPr>
    <w:rPr>
      <w:rFonts w:eastAsia="Times New Roman"/>
      <w:smallCaps/>
      <w:sz w:val="23"/>
      <w:szCs w:val="23"/>
    </w:rPr>
  </w:style>
  <w:style w:type="paragraph" w:customStyle="1" w:styleId="30">
    <w:name w:val="內容目錄 3"/>
    <w:basedOn w:val="a"/>
    <w:pPr>
      <w:ind w:left="480"/>
    </w:pPr>
    <w:rPr>
      <w:rFonts w:ascii="Calibri" w:hAnsi="Calibri" w:cs="Calibri"/>
      <w:i/>
      <w:iCs/>
    </w:rPr>
  </w:style>
  <w:style w:type="paragraph" w:customStyle="1" w:styleId="4">
    <w:name w:val="內容目錄 4"/>
    <w:basedOn w:val="a"/>
    <w:pPr>
      <w:ind w:left="720"/>
    </w:pPr>
    <w:rPr>
      <w:rFonts w:ascii="Calibri" w:hAnsi="Calibri" w:cs="Calibri"/>
      <w:sz w:val="18"/>
      <w:szCs w:val="18"/>
    </w:rPr>
  </w:style>
  <w:style w:type="paragraph" w:customStyle="1" w:styleId="5">
    <w:name w:val="內容目錄 5"/>
    <w:basedOn w:val="a"/>
    <w:pPr>
      <w:ind w:left="960"/>
    </w:pPr>
    <w:rPr>
      <w:rFonts w:ascii="Calibri" w:hAnsi="Calibri" w:cs="Calibri"/>
      <w:sz w:val="18"/>
      <w:szCs w:val="18"/>
    </w:rPr>
  </w:style>
  <w:style w:type="paragraph" w:customStyle="1" w:styleId="6">
    <w:name w:val="內容目錄 6"/>
    <w:basedOn w:val="a"/>
    <w:pPr>
      <w:ind w:left="1200"/>
    </w:pPr>
    <w:rPr>
      <w:rFonts w:ascii="Calibri" w:hAnsi="Calibri" w:cs="Calibri"/>
      <w:sz w:val="18"/>
      <w:szCs w:val="18"/>
    </w:rPr>
  </w:style>
  <w:style w:type="paragraph" w:customStyle="1" w:styleId="7">
    <w:name w:val="內容目錄 7"/>
    <w:basedOn w:val="a"/>
    <w:pPr>
      <w:ind w:left="1440"/>
    </w:pPr>
    <w:rPr>
      <w:rFonts w:ascii="Calibri" w:hAnsi="Calibri" w:cs="Calibri"/>
      <w:sz w:val="18"/>
      <w:szCs w:val="18"/>
    </w:rPr>
  </w:style>
  <w:style w:type="paragraph" w:customStyle="1" w:styleId="8">
    <w:name w:val="內容目錄 8"/>
    <w:basedOn w:val="a"/>
    <w:pPr>
      <w:ind w:left="1680"/>
    </w:pPr>
    <w:rPr>
      <w:rFonts w:ascii="Calibri" w:hAnsi="Calibri" w:cs="Calibri"/>
      <w:sz w:val="18"/>
      <w:szCs w:val="18"/>
    </w:rPr>
  </w:style>
  <w:style w:type="paragraph" w:customStyle="1" w:styleId="9">
    <w:name w:val="內容目錄 9"/>
    <w:basedOn w:val="a"/>
    <w:pPr>
      <w:ind w:left="1920"/>
    </w:pPr>
    <w:rPr>
      <w:rFonts w:ascii="Calibri" w:eastAsia="標楷體" w:hAnsi="Calibri" w:cs="Calibri"/>
      <w:szCs w:val="18"/>
    </w:rPr>
  </w:style>
  <w:style w:type="paragraph" w:styleId="aff4">
    <w:name w:val="Balloon Text"/>
    <w:basedOn w:val="a"/>
    <w:qFormat/>
    <w:rPr>
      <w:rFonts w:ascii="Cambria" w:hAnsi="Cambria" w:cs="Cambria"/>
      <w:sz w:val="18"/>
      <w:szCs w:val="18"/>
      <w:lang w:val="x-none"/>
    </w:rPr>
  </w:style>
  <w:style w:type="paragraph" w:styleId="aff5">
    <w:name w:val="annotation text"/>
    <w:basedOn w:val="a"/>
    <w:qFormat/>
  </w:style>
  <w:style w:type="paragraph" w:styleId="aff6">
    <w:name w:val="annotation subject"/>
    <w:basedOn w:val="aff5"/>
    <w:qFormat/>
    <w:rPr>
      <w:b/>
      <w:bCs/>
    </w:rPr>
  </w:style>
  <w:style w:type="paragraph" w:customStyle="1" w:styleId="aff7">
    <w:name w:val="壹、法案內容"/>
    <w:basedOn w:val="a"/>
    <w:qFormat/>
    <w:rPr>
      <w:rFonts w:eastAsia="標楷體"/>
      <w:b/>
      <w:color w:val="0000FF"/>
      <w:sz w:val="32"/>
      <w:szCs w:val="32"/>
    </w:rPr>
  </w:style>
  <w:style w:type="paragraph" w:customStyle="1" w:styleId="aff8">
    <w:name w:val="壹、"/>
    <w:basedOn w:val="aff7"/>
    <w:qFormat/>
  </w:style>
  <w:style w:type="paragraph" w:customStyle="1" w:styleId="17">
    <w:name w:val="壹、法案內容1"/>
    <w:basedOn w:val="aff7"/>
    <w:qFormat/>
    <w:rPr>
      <w:sz w:val="36"/>
      <w:szCs w:val="36"/>
    </w:rPr>
  </w:style>
  <w:style w:type="paragraph" w:customStyle="1" w:styleId="18">
    <w:name w:val="表1  中小企業發展條例部分條文修正草案對照表"/>
    <w:basedOn w:val="13"/>
    <w:qFormat/>
    <w:pPr>
      <w:spacing w:after="114" w:line="500" w:lineRule="exact"/>
      <w:jc w:val="center"/>
    </w:pPr>
    <w:rPr>
      <w:spacing w:val="10"/>
    </w:rPr>
  </w:style>
  <w:style w:type="paragraph" w:styleId="aff9">
    <w:name w:val="table of figures"/>
    <w:basedOn w:val="a"/>
    <w:uiPriority w:val="99"/>
    <w:qFormat/>
    <w:pPr>
      <w:ind w:hanging="200"/>
    </w:pPr>
    <w:rPr>
      <w:rFonts w:eastAsia="Times New Roman"/>
      <w:sz w:val="26"/>
      <w:szCs w:val="26"/>
    </w:rPr>
  </w:style>
  <w:style w:type="paragraph" w:customStyle="1" w:styleId="19">
    <w:name w:val="【圖1】稅式支出評估方向"/>
    <w:basedOn w:val="13"/>
    <w:qFormat/>
    <w:pPr>
      <w:spacing w:before="190" w:after="0" w:line="540" w:lineRule="exact"/>
      <w:jc w:val="center"/>
    </w:pPr>
  </w:style>
  <w:style w:type="paragraph" w:customStyle="1" w:styleId="affa">
    <w:name w:val="目  次"/>
    <w:basedOn w:val="a"/>
    <w:qFormat/>
    <w:pPr>
      <w:jc w:val="center"/>
    </w:pPr>
    <w:rPr>
      <w:rFonts w:ascii="標楷體" w:eastAsia="標楷體" w:hAnsi="標楷體" w:cs="標楷體"/>
      <w:sz w:val="36"/>
      <w:szCs w:val="36"/>
    </w:rPr>
  </w:style>
  <w:style w:type="paragraph" w:customStyle="1" w:styleId="affb">
    <w:name w:val="附表一、研發支出抵減設算變數整理"/>
    <w:basedOn w:val="13"/>
    <w:qFormat/>
    <w:pPr>
      <w:spacing w:after="108" w:line="500" w:lineRule="exact"/>
      <w:jc w:val="center"/>
    </w:pPr>
    <w:rPr>
      <w:spacing w:val="10"/>
    </w:rPr>
  </w:style>
  <w:style w:type="paragraph" w:customStyle="1" w:styleId="-12">
    <w:name w:val="表文字-中12"/>
    <w:qFormat/>
    <w:pPr>
      <w:suppressAutoHyphens/>
      <w:spacing w:before="40" w:after="40" w:line="280" w:lineRule="exact"/>
      <w:jc w:val="center"/>
    </w:pPr>
    <w:rPr>
      <w:rFonts w:eastAsia="標楷體"/>
      <w:color w:val="00000A"/>
      <w:spacing w:val="10"/>
      <w:sz w:val="24"/>
      <w:szCs w:val="22"/>
    </w:rPr>
  </w:style>
  <w:style w:type="paragraph" w:customStyle="1" w:styleId="affc">
    <w:name w:val="資料來源"/>
    <w:qFormat/>
    <w:pPr>
      <w:suppressAutoHyphens/>
      <w:spacing w:line="240" w:lineRule="exact"/>
      <w:ind w:left="500" w:hanging="500"/>
    </w:pPr>
    <w:rPr>
      <w:rFonts w:eastAsia="標楷體"/>
      <w:color w:val="00000A"/>
      <w:spacing w:val="10"/>
      <w:sz w:val="24"/>
      <w:szCs w:val="28"/>
    </w:rPr>
  </w:style>
  <w:style w:type="paragraph" w:customStyle="1" w:styleId="affd">
    <w:name w:val="表格內容"/>
    <w:basedOn w:val="a"/>
    <w:qFormat/>
    <w:pPr>
      <w:suppressLineNumbers/>
    </w:pPr>
  </w:style>
  <w:style w:type="paragraph" w:customStyle="1" w:styleId="affe">
    <w:name w:val="表格標題"/>
    <w:basedOn w:val="affd"/>
    <w:qFormat/>
    <w:pPr>
      <w:jc w:val="center"/>
    </w:pPr>
    <w:rPr>
      <w:b/>
      <w:bCs/>
    </w:rPr>
  </w:style>
  <w:style w:type="paragraph" w:customStyle="1" w:styleId="afff">
    <w:name w:val="框架內容"/>
    <w:basedOn w:val="a"/>
    <w:qFormat/>
  </w:style>
  <w:style w:type="paragraph" w:customStyle="1" w:styleId="Default">
    <w:name w:val="Default"/>
    <w:qFormat/>
    <w:pPr>
      <w:widowControl w:val="0"/>
      <w:suppressAutoHyphens/>
    </w:pPr>
    <w:rPr>
      <w:rFonts w:ascii="標楷體" w:hAnsi="標楷體" w:cs="Mangal"/>
      <w:color w:val="000000"/>
      <w:sz w:val="24"/>
      <w:szCs w:val="24"/>
      <w:lang w:bidi="hi-IN"/>
    </w:rPr>
  </w:style>
  <w:style w:type="paragraph" w:styleId="afff0">
    <w:name w:val="Date"/>
    <w:basedOn w:val="a"/>
    <w:uiPriority w:val="99"/>
    <w:semiHidden/>
    <w:unhideWhenUsed/>
    <w:qFormat/>
    <w:rsid w:val="005F5647"/>
    <w:pPr>
      <w:jc w:val="right"/>
    </w:pPr>
  </w:style>
  <w:style w:type="paragraph" w:customStyle="1" w:styleId="afff1">
    <w:name w:val="註腳"/>
    <w:basedOn w:val="a"/>
  </w:style>
  <w:style w:type="paragraph" w:styleId="Web">
    <w:name w:val="Normal (Web)"/>
    <w:basedOn w:val="a"/>
    <w:uiPriority w:val="99"/>
    <w:unhideWhenUsed/>
    <w:qFormat/>
    <w:rsid w:val="004821DE"/>
    <w:pPr>
      <w:spacing w:beforeAutospacing="1" w:after="119" w:line="240" w:lineRule="auto"/>
    </w:pPr>
    <w:rPr>
      <w:rFonts w:ascii="新細明體" w:hAnsi="新細明體" w:cs="新細明體"/>
      <w:sz w:val="24"/>
      <w:szCs w:val="24"/>
    </w:rPr>
  </w:style>
  <w:style w:type="paragraph" w:styleId="afff2">
    <w:name w:val="List Paragraph"/>
    <w:basedOn w:val="a"/>
    <w:uiPriority w:val="34"/>
    <w:qFormat/>
    <w:rsid w:val="002C4733"/>
    <w:pPr>
      <w:ind w:left="480"/>
    </w:pPr>
  </w:style>
  <w:style w:type="table" w:styleId="afff3">
    <w:name w:val="Table Grid"/>
    <w:basedOn w:val="a1"/>
    <w:uiPriority w:val="39"/>
    <w:rsid w:val="00F61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表格格線1"/>
    <w:basedOn w:val="a1"/>
    <w:uiPriority w:val="39"/>
    <w:rsid w:val="00812031"/>
    <w:rPr>
      <w:rFonts w:asciiTheme="minorHAnsi" w:eastAsiaTheme="minorEastAsia" w:hAnsi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uiPriority w:val="39"/>
    <w:rsid w:val="004B2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1"/>
    <w:uiPriority w:val="39"/>
    <w:rsid w:val="00D13E41"/>
    <w:rPr>
      <w:rFonts w:asciiTheme="minorHAnsi" w:eastAsiaTheme="minorEastAsia" w:hAnsi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TOC Heading"/>
    <w:basedOn w:val="1"/>
    <w:next w:val="a"/>
    <w:uiPriority w:val="39"/>
    <w:unhideWhenUsed/>
    <w:qFormat/>
    <w:rsid w:val="003A1ED0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  <w:style w:type="paragraph" w:styleId="1b">
    <w:name w:val="toc 1"/>
    <w:basedOn w:val="a"/>
    <w:next w:val="a"/>
    <w:autoRedefine/>
    <w:uiPriority w:val="39"/>
    <w:unhideWhenUsed/>
    <w:rsid w:val="00486CD8"/>
    <w:pPr>
      <w:tabs>
        <w:tab w:val="right" w:leader="dot" w:pos="8296"/>
      </w:tabs>
      <w:spacing w:afterLines="50" w:after="180"/>
      <w:ind w:left="1682" w:hangingChars="600" w:hanging="1682"/>
    </w:pPr>
    <w:rPr>
      <w:rFonts w:eastAsia="標楷體"/>
      <w:b/>
      <w:bCs/>
      <w:noProof/>
      <w:sz w:val="24"/>
    </w:rPr>
  </w:style>
  <w:style w:type="paragraph" w:styleId="21">
    <w:name w:val="toc 2"/>
    <w:basedOn w:val="a"/>
    <w:next w:val="a"/>
    <w:autoRedefine/>
    <w:uiPriority w:val="39"/>
    <w:unhideWhenUsed/>
    <w:rsid w:val="003A1ED0"/>
    <w:pPr>
      <w:ind w:leftChars="200" w:left="480"/>
    </w:pPr>
  </w:style>
  <w:style w:type="character" w:styleId="afff5">
    <w:name w:val="Hyperlink"/>
    <w:basedOn w:val="a0"/>
    <w:uiPriority w:val="99"/>
    <w:unhideWhenUsed/>
    <w:rsid w:val="003A1ED0"/>
    <w:rPr>
      <w:color w:val="0563C1" w:themeColor="hyperlink"/>
      <w:u w:val="single"/>
    </w:rPr>
  </w:style>
  <w:style w:type="table" w:customStyle="1" w:styleId="22">
    <w:name w:val="表格格線2"/>
    <w:basedOn w:val="a1"/>
    <w:next w:val="afff3"/>
    <w:uiPriority w:val="39"/>
    <w:rsid w:val="00C220EE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EA401-E48A-4E77-93C6-9E916135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332</Words>
  <Characters>1899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Carrie</dc:creator>
  <cp:lastModifiedBy>林婉慈</cp:lastModifiedBy>
  <cp:revision>3</cp:revision>
  <cp:lastPrinted>2021-12-24T07:19:00Z</cp:lastPrinted>
  <dcterms:created xsi:type="dcterms:W3CDTF">2022-01-07T01:59:00Z</dcterms:created>
  <dcterms:modified xsi:type="dcterms:W3CDTF">2022-01-14T08:33:00Z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