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00E3" w14:textId="77777777" w:rsidR="00DF093B" w:rsidRDefault="002F1893" w:rsidP="002F1893">
      <w:pPr>
        <w:spacing w:after="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115年度</w:t>
      </w:r>
      <w:r w:rsidR="00DF093B" w:rsidRPr="00DF093B">
        <w:rPr>
          <w:rFonts w:ascii="標楷體" w:eastAsia="標楷體" w:hAnsi="標楷體"/>
          <w:b/>
          <w:bCs/>
          <w:sz w:val="32"/>
          <w:szCs w:val="32"/>
        </w:rPr>
        <w:t>經濟部中小企業發展基金</w:t>
      </w:r>
    </w:p>
    <w:p w14:paraId="3C3F4062" w14:textId="6265C713" w:rsidR="0094679D" w:rsidRDefault="002F1893" w:rsidP="002F1893">
      <w:pPr>
        <w:spacing w:after="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F1893">
        <w:rPr>
          <w:rFonts w:ascii="標楷體" w:eastAsia="標楷體" w:hAnsi="標楷體"/>
          <w:b/>
          <w:bCs/>
          <w:sz w:val="32"/>
          <w:szCs w:val="32"/>
        </w:rPr>
        <w:t>對民間團體及個人補（捐）案件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988"/>
        <w:gridCol w:w="4961"/>
        <w:gridCol w:w="4536"/>
      </w:tblGrid>
      <w:tr w:rsidR="00AF6BBA" w14:paraId="399201C6" w14:textId="77777777" w:rsidTr="00B552BD">
        <w:tc>
          <w:tcPr>
            <w:tcW w:w="988" w:type="dxa"/>
          </w:tcPr>
          <w:p w14:paraId="25FBE7A9" w14:textId="699E5CB4" w:rsidR="00AF6BBA" w:rsidRPr="002F1893" w:rsidRDefault="00AF6BBA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961" w:type="dxa"/>
          </w:tcPr>
          <w:p w14:paraId="4BF30AAC" w14:textId="7F1B2958" w:rsidR="00AF6BBA" w:rsidRPr="002F1893" w:rsidRDefault="002F1893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4536" w:type="dxa"/>
          </w:tcPr>
          <w:p w14:paraId="45ED3EE0" w14:textId="6DCF2E00" w:rsidR="00AF6BBA" w:rsidRPr="002F1893" w:rsidRDefault="002F1893" w:rsidP="002F18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89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</w:tr>
      <w:tr w:rsidR="00AF6BBA" w14:paraId="7BC14A25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315AE013" w14:textId="2F36B9ED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61" w:type="dxa"/>
            <w:vAlign w:val="center"/>
          </w:tcPr>
          <w:p w14:paraId="0652F5E6" w14:textId="089E03D6" w:rsidR="00AF6BBA" w:rsidRPr="00DF093B" w:rsidRDefault="00DF093B" w:rsidP="00DF093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F093B">
              <w:rPr>
                <w:rFonts w:ascii="標楷體" w:eastAsia="標楷體" w:hAnsi="標楷體" w:cs="Times New Roman" w:hint="eastAsia"/>
              </w:rPr>
              <w:t>澎湖縣工商發展投資策進會</w:t>
            </w:r>
          </w:p>
        </w:tc>
        <w:tc>
          <w:tcPr>
            <w:tcW w:w="4536" w:type="dxa"/>
            <w:vAlign w:val="center"/>
          </w:tcPr>
          <w:p w14:paraId="37B0267D" w14:textId="3105EC07" w:rsidR="00AF6BBA" w:rsidRPr="00DF093B" w:rsidRDefault="00DF093B" w:rsidP="00DF093B">
            <w:pPr>
              <w:widowControl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F093B">
              <w:rPr>
                <w:rFonts w:ascii="標楷體" w:eastAsia="標楷體" w:hAnsi="標楷體" w:cs="Times New Roman" w:hint="eastAsia"/>
                <w:color w:val="333333"/>
              </w:rPr>
              <w:t>「澎湖海味樂購趣」場地佈置費</w:t>
            </w:r>
          </w:p>
        </w:tc>
      </w:tr>
      <w:tr w:rsidR="00AF6BBA" w14:paraId="41F1AB3A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41466B3F" w14:textId="6187799C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61" w:type="dxa"/>
            <w:vAlign w:val="center"/>
          </w:tcPr>
          <w:p w14:paraId="458D28D4" w14:textId="4B3CA6BA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536417CB" w14:textId="70D513C5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  <w:color w:val="333333"/>
              </w:rPr>
            </w:pPr>
            <w:r w:rsidRPr="00DF093B">
              <w:rPr>
                <w:rFonts w:ascii="標楷體" w:eastAsia="標楷體" w:hAnsi="標楷體" w:hint="eastAsia"/>
                <w:color w:val="333333"/>
              </w:rPr>
              <w:t>台灣百大伴手禮選拔暨表揚活動</w:t>
            </w:r>
          </w:p>
        </w:tc>
      </w:tr>
      <w:tr w:rsidR="00AF6BBA" w14:paraId="492F196D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6F4299CC" w14:textId="25513E93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61" w:type="dxa"/>
            <w:vAlign w:val="center"/>
          </w:tcPr>
          <w:p w14:paraId="69131D1F" w14:textId="3964637A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1D510B66" w14:textId="5B492359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DF093B">
              <w:rPr>
                <w:rFonts w:ascii="標楷體" w:eastAsia="標楷體" w:hAnsi="標楷體" w:hint="eastAsia"/>
                <w:color w:val="000000"/>
              </w:rPr>
              <w:t>2026年慶祝世界珠算日大會</w:t>
            </w:r>
          </w:p>
        </w:tc>
      </w:tr>
      <w:tr w:rsidR="00AF6BBA" w14:paraId="10930CF6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2EEF4E7A" w14:textId="61C579EA" w:rsidR="00AF6BBA" w:rsidRPr="00DF093B" w:rsidRDefault="00B32FC0" w:rsidP="00DF093B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61" w:type="dxa"/>
            <w:vAlign w:val="center"/>
          </w:tcPr>
          <w:p w14:paraId="2DA27D08" w14:textId="1FDDF9FB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 w:hint="eastAsia"/>
              </w:rPr>
              <w:t>台灣省商業會</w:t>
            </w:r>
          </w:p>
        </w:tc>
        <w:tc>
          <w:tcPr>
            <w:tcW w:w="4536" w:type="dxa"/>
            <w:vAlign w:val="center"/>
          </w:tcPr>
          <w:p w14:paraId="4DA36629" w14:textId="21CBD433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DF093B">
              <w:rPr>
                <w:rFonts w:ascii="標楷體" w:eastAsia="標楷體" w:hAnsi="標楷體" w:hint="eastAsia"/>
                <w:color w:val="000000"/>
              </w:rPr>
              <w:t>台灣商業界慶祝第80屆商人節大會</w:t>
            </w:r>
          </w:p>
        </w:tc>
      </w:tr>
      <w:tr w:rsidR="00AF6BBA" w14:paraId="7BE3DE49" w14:textId="77777777" w:rsidTr="00DF093B">
        <w:trPr>
          <w:trHeight w:val="964"/>
        </w:trPr>
        <w:tc>
          <w:tcPr>
            <w:tcW w:w="988" w:type="dxa"/>
            <w:vAlign w:val="center"/>
          </w:tcPr>
          <w:p w14:paraId="7464F994" w14:textId="23985CFB" w:rsidR="00AF6BBA" w:rsidRPr="00DF093B" w:rsidRDefault="00DF093B" w:rsidP="00DF09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61" w:type="dxa"/>
            <w:vAlign w:val="center"/>
          </w:tcPr>
          <w:p w14:paraId="60C79627" w14:textId="01CF54A6" w:rsidR="00AF6BBA" w:rsidRPr="00DF093B" w:rsidRDefault="00DF093B" w:rsidP="00DF093B">
            <w:pPr>
              <w:jc w:val="center"/>
              <w:rPr>
                <w:rFonts w:ascii="標楷體" w:eastAsia="標楷體" w:hAnsi="標楷體"/>
              </w:rPr>
            </w:pPr>
            <w:r w:rsidRPr="00DF093B">
              <w:rPr>
                <w:rFonts w:ascii="標楷體" w:eastAsia="標楷體" w:hAnsi="標楷體"/>
              </w:rPr>
              <w:t>彰化縣工商發展投資策進會</w:t>
            </w:r>
          </w:p>
        </w:tc>
        <w:tc>
          <w:tcPr>
            <w:tcW w:w="4536" w:type="dxa"/>
            <w:vAlign w:val="center"/>
          </w:tcPr>
          <w:p w14:paraId="63D84BE1" w14:textId="2733C25B" w:rsidR="00AF6BBA" w:rsidRPr="00DF093B" w:rsidRDefault="00DF093B" w:rsidP="00DF09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DF093B">
              <w:rPr>
                <w:rFonts w:ascii="標楷體" w:eastAsia="標楷體" w:hAnsi="標楷體" w:hint="eastAsia"/>
                <w:color w:val="000000"/>
              </w:rPr>
              <w:t>2026彰化社頭織襪芭樂節</w:t>
            </w:r>
          </w:p>
        </w:tc>
      </w:tr>
    </w:tbl>
    <w:p w14:paraId="0350D30F" w14:textId="77777777" w:rsidR="00AF6BBA" w:rsidRPr="00AF6BBA" w:rsidRDefault="00AF6BBA">
      <w:pPr>
        <w:rPr>
          <w:rFonts w:ascii="標楷體" w:eastAsia="標楷體" w:hAnsi="標楷體"/>
          <w:sz w:val="32"/>
          <w:szCs w:val="32"/>
        </w:rPr>
      </w:pPr>
    </w:p>
    <w:sectPr w:rsidR="00AF6BBA" w:rsidRPr="00AF6BBA" w:rsidSect="00B32F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2F"/>
    <w:rsid w:val="002F1893"/>
    <w:rsid w:val="003F6DC4"/>
    <w:rsid w:val="00402BE1"/>
    <w:rsid w:val="004229E9"/>
    <w:rsid w:val="004975BA"/>
    <w:rsid w:val="005457D9"/>
    <w:rsid w:val="006D61F4"/>
    <w:rsid w:val="008D74F5"/>
    <w:rsid w:val="0094679D"/>
    <w:rsid w:val="00954A2F"/>
    <w:rsid w:val="00AF6BBA"/>
    <w:rsid w:val="00B32FC0"/>
    <w:rsid w:val="00B552BD"/>
    <w:rsid w:val="00C3502A"/>
    <w:rsid w:val="00D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9EA2"/>
  <w15:chartTrackingRefBased/>
  <w15:docId w15:val="{954990FC-3395-46A3-BBEB-DEC0B037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4A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A2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A2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A2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A2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A2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A2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4A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5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54A2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5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54A2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54A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4A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4A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4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A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5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A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54A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54A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A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4A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54A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4A2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F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2DAF-558B-4FEC-AAE4-98DDA18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潘楚勝</dc:creator>
  <cp:keywords/>
  <dc:description/>
  <cp:lastModifiedBy>潘楚勝</cp:lastModifiedBy>
  <cp:revision>7</cp:revision>
  <dcterms:created xsi:type="dcterms:W3CDTF">2026-08-06T00:54:00Z</dcterms:created>
  <dcterms:modified xsi:type="dcterms:W3CDTF">2026-08-06T02:31:00Z</dcterms:modified>
</cp:coreProperties>
</file>