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F4A" w:rsidRPr="005C4C87" w:rsidRDefault="00A17F4A" w:rsidP="00DE6EFB">
      <w:pPr>
        <w:pStyle w:val="a5"/>
        <w:spacing w:line="60" w:lineRule="auto"/>
      </w:pPr>
      <w:bookmarkStart w:id="0" w:name="_GoBack"/>
      <w:bookmarkEnd w:id="0"/>
    </w:p>
    <w:tbl>
      <w:tblPr>
        <w:tblW w:w="4972" w:type="pct"/>
        <w:tblInd w:w="57"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46"/>
        <w:gridCol w:w="4015"/>
        <w:gridCol w:w="4962"/>
      </w:tblGrid>
      <w:tr w:rsidR="005A5720" w:rsidRPr="00ED013C" w:rsidTr="00704B4C">
        <w:trPr>
          <w:trHeight w:val="20"/>
          <w:tblHeader/>
        </w:trPr>
        <w:tc>
          <w:tcPr>
            <w:tcW w:w="2500" w:type="pct"/>
            <w:gridSpan w:val="2"/>
            <w:tcBorders>
              <w:top w:val="single" w:sz="4" w:space="0" w:color="auto"/>
              <w:bottom w:val="single" w:sz="4" w:space="0" w:color="auto"/>
            </w:tcBorders>
            <w:vAlign w:val="center"/>
          </w:tcPr>
          <w:p w:rsidR="005A5720" w:rsidRPr="00152D06" w:rsidRDefault="005A5720" w:rsidP="0024694C">
            <w:pPr>
              <w:snapToGrid w:val="0"/>
              <w:spacing w:line="480" w:lineRule="exact"/>
              <w:jc w:val="center"/>
              <w:rPr>
                <w:rFonts w:ascii="標楷體" w:hAnsi="標楷體"/>
                <w:szCs w:val="28"/>
              </w:rPr>
            </w:pPr>
            <w:r w:rsidRPr="00152D06">
              <w:rPr>
                <w:rFonts w:ascii="標楷體" w:hAnsi="標楷體"/>
                <w:kern w:val="0"/>
                <w:szCs w:val="28"/>
              </w:rPr>
              <w:t>決議、附帶決議注意事項</w:t>
            </w:r>
          </w:p>
        </w:tc>
        <w:tc>
          <w:tcPr>
            <w:tcW w:w="2500" w:type="pct"/>
            <w:vMerge w:val="restart"/>
            <w:vAlign w:val="center"/>
          </w:tcPr>
          <w:p w:rsidR="005A5720" w:rsidRPr="00152D06" w:rsidRDefault="005A5720" w:rsidP="0024694C">
            <w:pPr>
              <w:snapToGrid w:val="0"/>
              <w:spacing w:line="480" w:lineRule="exact"/>
              <w:ind w:leftChars="-10" w:left="-28" w:rightChars="-2" w:right="-6"/>
              <w:jc w:val="center"/>
              <w:rPr>
                <w:rFonts w:ascii="標楷體" w:hAnsi="標楷體"/>
                <w:szCs w:val="28"/>
              </w:rPr>
            </w:pPr>
            <w:r w:rsidRPr="00152D06">
              <w:rPr>
                <w:rFonts w:ascii="標楷體" w:hAnsi="標楷體" w:hint="eastAsia"/>
                <w:szCs w:val="28"/>
              </w:rPr>
              <w:t>辦理情形</w:t>
            </w:r>
          </w:p>
        </w:tc>
      </w:tr>
      <w:tr w:rsidR="005A5720" w:rsidRPr="00ED013C" w:rsidTr="00704B4C">
        <w:trPr>
          <w:trHeight w:val="20"/>
          <w:tblHeader/>
        </w:trPr>
        <w:tc>
          <w:tcPr>
            <w:tcW w:w="477" w:type="pct"/>
            <w:tcBorders>
              <w:top w:val="single" w:sz="4" w:space="0" w:color="auto"/>
              <w:bottom w:val="single" w:sz="4" w:space="0" w:color="auto"/>
            </w:tcBorders>
            <w:vAlign w:val="center"/>
          </w:tcPr>
          <w:p w:rsidR="005A5720" w:rsidRPr="00152D06" w:rsidRDefault="005A5720" w:rsidP="0024694C">
            <w:pPr>
              <w:snapToGrid w:val="0"/>
              <w:spacing w:line="480" w:lineRule="exact"/>
              <w:jc w:val="center"/>
              <w:rPr>
                <w:rFonts w:ascii="標楷體" w:hAnsi="標楷體"/>
                <w:szCs w:val="28"/>
              </w:rPr>
            </w:pPr>
            <w:r w:rsidRPr="00152D06">
              <w:rPr>
                <w:rFonts w:ascii="標楷體" w:hAnsi="標楷體" w:hint="eastAsia"/>
                <w:szCs w:val="28"/>
              </w:rPr>
              <w:t>項次</w:t>
            </w:r>
          </w:p>
        </w:tc>
        <w:tc>
          <w:tcPr>
            <w:tcW w:w="2023" w:type="pct"/>
            <w:tcBorders>
              <w:top w:val="single" w:sz="4" w:space="0" w:color="auto"/>
              <w:bottom w:val="single" w:sz="4" w:space="0" w:color="auto"/>
            </w:tcBorders>
            <w:vAlign w:val="center"/>
          </w:tcPr>
          <w:p w:rsidR="005A5720" w:rsidRPr="00152D06" w:rsidRDefault="005A5720" w:rsidP="0024694C">
            <w:pPr>
              <w:snapToGrid w:val="0"/>
              <w:spacing w:line="480" w:lineRule="exact"/>
              <w:jc w:val="center"/>
              <w:rPr>
                <w:rFonts w:ascii="標楷體" w:hAnsi="標楷體"/>
                <w:kern w:val="0"/>
                <w:szCs w:val="28"/>
              </w:rPr>
            </w:pPr>
            <w:r w:rsidRPr="00152D06">
              <w:rPr>
                <w:rFonts w:ascii="標楷體" w:hAnsi="標楷體" w:hint="eastAsia"/>
                <w:szCs w:val="28"/>
              </w:rPr>
              <w:t>內容</w:t>
            </w:r>
          </w:p>
        </w:tc>
        <w:tc>
          <w:tcPr>
            <w:tcW w:w="2500" w:type="pct"/>
            <w:vMerge/>
            <w:tcBorders>
              <w:bottom w:val="single" w:sz="4" w:space="0" w:color="auto"/>
            </w:tcBorders>
            <w:vAlign w:val="center"/>
          </w:tcPr>
          <w:p w:rsidR="005A5720" w:rsidRPr="00ED013C" w:rsidRDefault="005A5720" w:rsidP="0024694C">
            <w:pPr>
              <w:snapToGrid w:val="0"/>
              <w:spacing w:line="480" w:lineRule="exact"/>
              <w:ind w:leftChars="-10" w:left="-28" w:rightChars="-2" w:right="-6"/>
              <w:jc w:val="center"/>
              <w:rPr>
                <w:rFonts w:ascii="標楷體" w:hAnsi="標楷體"/>
                <w:szCs w:val="28"/>
              </w:rPr>
            </w:pPr>
          </w:p>
        </w:tc>
      </w:tr>
      <w:tr w:rsidR="005A5720" w:rsidRPr="00ED013C" w:rsidTr="00704B4C">
        <w:trPr>
          <w:trHeight w:val="20"/>
        </w:trPr>
        <w:tc>
          <w:tcPr>
            <w:tcW w:w="5000" w:type="pct"/>
            <w:gridSpan w:val="3"/>
            <w:tcBorders>
              <w:top w:val="single" w:sz="4" w:space="0" w:color="auto"/>
              <w:bottom w:val="single" w:sz="4" w:space="0" w:color="auto"/>
            </w:tcBorders>
            <w:vAlign w:val="center"/>
          </w:tcPr>
          <w:p w:rsidR="005A5720" w:rsidRPr="00ED013C" w:rsidRDefault="005A5720" w:rsidP="00F7188B">
            <w:pPr>
              <w:snapToGrid w:val="0"/>
              <w:spacing w:line="400" w:lineRule="exact"/>
              <w:rPr>
                <w:rFonts w:ascii="標楷體" w:hAnsi="標楷體"/>
              </w:rPr>
            </w:pPr>
            <w:r w:rsidRPr="00ED013C">
              <w:rPr>
                <w:rFonts w:ascii="標楷體" w:hAnsi="標楷體"/>
              </w:rPr>
              <w:t>總預算案</w:t>
            </w:r>
          </w:p>
          <w:p w:rsidR="005A5720" w:rsidRPr="00ED013C" w:rsidRDefault="005A5720" w:rsidP="00F7188B">
            <w:pPr>
              <w:snapToGrid w:val="0"/>
              <w:spacing w:line="400" w:lineRule="exact"/>
              <w:jc w:val="both"/>
              <w:rPr>
                <w:rFonts w:ascii="標楷體" w:hAnsi="標楷體"/>
                <w:szCs w:val="28"/>
              </w:rPr>
            </w:pPr>
            <w:r w:rsidRPr="00ED013C">
              <w:rPr>
                <w:rFonts w:ascii="標楷體" w:hAnsi="標楷體"/>
              </w:rPr>
              <w:t>壹、通案決議部分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1"/>
              </w:numPr>
              <w:snapToGrid w:val="0"/>
              <w:spacing w:line="400" w:lineRule="exact"/>
              <w:ind w:left="193" w:hanging="193"/>
              <w:jc w:val="center"/>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年度中央政府總預算案針對各機關及所屬統</w:t>
            </w:r>
            <w:proofErr w:type="gramStart"/>
            <w:r w:rsidRPr="00ED013C">
              <w:rPr>
                <w:rFonts w:ascii="標楷體" w:hAnsi="標楷體" w:hint="eastAsia"/>
              </w:rPr>
              <w:t>刪</w:t>
            </w:r>
            <w:proofErr w:type="gramEnd"/>
            <w:r w:rsidRPr="00ED013C">
              <w:rPr>
                <w:rFonts w:ascii="標楷體" w:hAnsi="標楷體" w:hint="eastAsia"/>
              </w:rPr>
              <w:t>項目如下：(僅節錄經濟部主管部分)</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大陸地區旅費：統</w:t>
            </w:r>
            <w:proofErr w:type="gramStart"/>
            <w:r w:rsidRPr="00ED013C">
              <w:rPr>
                <w:rFonts w:ascii="標楷體" w:hAnsi="標楷體" w:hint="eastAsia"/>
              </w:rPr>
              <w:t>刪</w:t>
            </w:r>
            <w:proofErr w:type="gramEnd"/>
            <w:r w:rsidRPr="00ED013C">
              <w:rPr>
                <w:rFonts w:ascii="標楷體" w:hAnsi="標楷體" w:hint="eastAsia"/>
              </w:rPr>
              <w:t>50％，其中標準檢驗局及所屬改以其他項目刪減替代，科目自行調整。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國外旅費及出國教育訓練費：除現行法律明文規定支出不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5%，其中工業局、標準檢驗局及所屬、智慧財產局、中小企業處、能源局改以其他項目刪減替代，科目自行調整。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委辦費：除現行法律明文規定支出不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房屋建築養護費、車輛及辦公器具養護費、設施及機械設備養護費：統</w:t>
            </w:r>
            <w:proofErr w:type="gramStart"/>
            <w:r w:rsidRPr="00ED013C">
              <w:rPr>
                <w:rFonts w:ascii="標楷體" w:hAnsi="標楷體" w:hint="eastAsia"/>
              </w:rPr>
              <w:t>刪</w:t>
            </w:r>
            <w:proofErr w:type="gramEnd"/>
            <w:r w:rsidRPr="00ED013C">
              <w:rPr>
                <w:rFonts w:ascii="標楷體" w:hAnsi="標楷體" w:hint="eastAsia"/>
              </w:rPr>
              <w:t>5%，其中經濟部、標準檢驗局及所屬、中小企業處、加工出口區管理處及所屬改以其他項目刪減替代，科目自行調整。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一般事務費：除現行法律明文規定支出不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5%，其中經濟部、標準檢驗局及所屬、智慧財產局、中小企業處、加工出口區管</w:t>
            </w:r>
            <w:r w:rsidRPr="00ED013C">
              <w:rPr>
                <w:rFonts w:ascii="標楷體" w:hAnsi="標楷體" w:hint="eastAsia"/>
              </w:rPr>
              <w:lastRenderedPageBreak/>
              <w:t>理處及所屬、能源局改以其他項目刪減替代，科目自行調整。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媒體政策及業務宣導費：經濟部主管統</w:t>
            </w:r>
            <w:proofErr w:type="gramStart"/>
            <w:r w:rsidRPr="00ED013C">
              <w:rPr>
                <w:rFonts w:ascii="標楷體" w:hAnsi="標楷體" w:hint="eastAsia"/>
              </w:rPr>
              <w:t>刪</w:t>
            </w:r>
            <w:proofErr w:type="gramEnd"/>
            <w:r w:rsidRPr="00ED013C">
              <w:rPr>
                <w:rFonts w:ascii="標楷體" w:hAnsi="標楷體" w:hint="eastAsia"/>
              </w:rPr>
              <w:t>20%。</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設備及投資：除現行法律明文規定支出、資產作價投資及增資台灣電力股份有限公司不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6%，其中經濟部、工業局、標準檢驗局及所屬、中小企業處、加工出口區管理處及所屬改以其他項目刪減替代，科目自行調整。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對國內團體之捐助及政府機關間之補助：除現行法律明文規定支出不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5%，其中加工出口區管理處及所屬改以其他項目刪減替代，科目自行調整。</w:t>
            </w:r>
          </w:p>
          <w:p w:rsidR="005A5720" w:rsidRPr="00ED013C" w:rsidRDefault="005A5720" w:rsidP="00F7188B">
            <w:pPr>
              <w:numPr>
                <w:ilvl w:val="0"/>
                <w:numId w:val="13"/>
              </w:numPr>
              <w:kinsoku w:val="0"/>
              <w:overflowPunct w:val="0"/>
              <w:autoSpaceDE w:val="0"/>
              <w:autoSpaceDN w:val="0"/>
              <w:adjustRightInd w:val="0"/>
              <w:snapToGrid w:val="0"/>
              <w:spacing w:line="400" w:lineRule="exact"/>
              <w:ind w:left="280" w:hanging="283"/>
              <w:jc w:val="both"/>
              <w:rPr>
                <w:rFonts w:ascii="標楷體" w:hAnsi="標楷體"/>
              </w:rPr>
            </w:pPr>
            <w:r w:rsidRPr="00ED013C">
              <w:rPr>
                <w:rFonts w:ascii="標楷體" w:hAnsi="標楷體" w:hint="eastAsia"/>
              </w:rPr>
              <w:t>對地方政府之補助：除現行法律明文規定支出及一般性補助款不</w:t>
            </w:r>
            <w:proofErr w:type="gramStart"/>
            <w:r w:rsidRPr="00ED013C">
              <w:rPr>
                <w:rFonts w:ascii="標楷體" w:hAnsi="標楷體" w:hint="eastAsia"/>
              </w:rPr>
              <w:t>刪</w:t>
            </w:r>
            <w:proofErr w:type="gramEnd"/>
            <w:r w:rsidRPr="00ED013C">
              <w:rPr>
                <w:rFonts w:ascii="標楷體" w:hAnsi="標楷體" w:hint="eastAsia"/>
              </w:rPr>
              <w:t>外，其餘統</w:t>
            </w:r>
            <w:proofErr w:type="gramStart"/>
            <w:r w:rsidRPr="00ED013C">
              <w:rPr>
                <w:rFonts w:ascii="標楷體" w:hAnsi="標楷體" w:hint="eastAsia"/>
              </w:rPr>
              <w:t>刪</w:t>
            </w:r>
            <w:proofErr w:type="gramEnd"/>
            <w:r w:rsidRPr="00ED013C">
              <w:rPr>
                <w:rFonts w:ascii="標楷體" w:hAnsi="標楷體" w:hint="eastAsia"/>
              </w:rPr>
              <w:t>4%。</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ind w:left="199" w:hangingChars="71" w:hanging="199"/>
              <w:jc w:val="center"/>
              <w:rPr>
                <w:rFonts w:ascii="標楷體" w:hAnsi="標楷體"/>
                <w:szCs w:val="28"/>
              </w:rPr>
            </w:pPr>
            <w:r>
              <w:rPr>
                <w:rFonts w:ascii="標楷體" w:hAnsi="標楷體" w:hint="eastAsia"/>
                <w:szCs w:val="28"/>
              </w:rPr>
              <w:lastRenderedPageBreak/>
              <w:t>二</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預算法第62條之1自100年1月26日公布施行後，歷經數次修正，然近來因政府施政過度依賴網路宣傳，甚至成為攻擊在野黨的政治工具。最近</w:t>
            </w:r>
            <w:proofErr w:type="gramStart"/>
            <w:r w:rsidRPr="00ED013C">
              <w:rPr>
                <w:rFonts w:ascii="標楷體" w:hAnsi="標楷體" w:hint="eastAsia"/>
              </w:rPr>
              <w:t>一</w:t>
            </w:r>
            <w:proofErr w:type="gramEnd"/>
            <w:r w:rsidRPr="00ED013C">
              <w:rPr>
                <w:rFonts w:ascii="標楷體" w:hAnsi="標楷體" w:hint="eastAsia"/>
              </w:rPr>
              <w:t>次於110年修正，特地將中央政府各機關辦理四大媒體政策及業務宣</w:t>
            </w:r>
            <w:r w:rsidRPr="00ED013C">
              <w:rPr>
                <w:rFonts w:ascii="標楷體" w:hAnsi="標楷體" w:hint="eastAsia"/>
              </w:rPr>
              <w:lastRenderedPageBreak/>
              <w:t>導之預算，要求須明確標示並揭示相關內容。行政院主計總處雖要求各機關於單位預算書中應妥適表達經費編列情形以及於「媒體政策及業務宣導經費彙計表」列明辦理金額及預計執行內容。然實際情形僅能從預算書粗略了解預計執行內容，經費彙計表也只是重複內容，至於各項辦理方式分別預計是多少預算經費，無從得知。</w:t>
            </w:r>
            <w:proofErr w:type="gramStart"/>
            <w:r w:rsidRPr="00ED013C">
              <w:rPr>
                <w:rFonts w:ascii="標楷體" w:hAnsi="標楷體" w:hint="eastAsia"/>
              </w:rPr>
              <w:t>爰</w:t>
            </w:r>
            <w:proofErr w:type="gramEnd"/>
            <w:r w:rsidRPr="00ED013C">
              <w:rPr>
                <w:rFonts w:ascii="標楷體" w:hAnsi="標楷體" w:hint="eastAsia"/>
              </w:rPr>
              <w:t>此，為有利立法院能更清楚各行政部門媒體政策及業務宣導預算經費內容，要求自</w:t>
            </w:r>
            <w:proofErr w:type="gramStart"/>
            <w:r w:rsidRPr="00ED013C">
              <w:rPr>
                <w:rFonts w:ascii="標楷體" w:hAnsi="標楷體" w:hint="eastAsia"/>
              </w:rPr>
              <w:t>113</w:t>
            </w:r>
            <w:proofErr w:type="gramEnd"/>
            <w:r w:rsidRPr="00ED013C">
              <w:rPr>
                <w:rFonts w:ascii="標楷體" w:hAnsi="標楷體" w:hint="eastAsia"/>
              </w:rPr>
              <w:t>年度</w:t>
            </w:r>
            <w:proofErr w:type="gramStart"/>
            <w:r w:rsidRPr="00ED013C">
              <w:rPr>
                <w:rFonts w:ascii="標楷體" w:hAnsi="標楷體" w:hint="eastAsia"/>
              </w:rPr>
              <w:t>預算書起</w:t>
            </w:r>
            <w:proofErr w:type="gramEnd"/>
            <w:r w:rsidRPr="00ED013C">
              <w:rPr>
                <w:rFonts w:ascii="標楷體" w:hAnsi="標楷體" w:hint="eastAsia"/>
              </w:rPr>
              <w:t>，「媒體政策及業務宣導經費彙計表」中，應詳細敘述辦理方式及所需預算經費。</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proofErr w:type="gramStart"/>
            <w:r>
              <w:rPr>
                <w:rFonts w:ascii="標楷體" w:hAnsi="標楷體" w:hint="eastAsia"/>
                <w:szCs w:val="28"/>
              </w:rPr>
              <w:lastRenderedPageBreak/>
              <w:t>三</w:t>
            </w:r>
            <w:proofErr w:type="gramEnd"/>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近年來中央政府各機關或基金基於引進新技術、政策推動或扶持產業發展目的等原因，持續轉投資各領域事業，或將原有國營事業經過幾次釋股，使公股股權比率降至50%以下而轉為民營企業；然因監督密度</w:t>
            </w:r>
            <w:proofErr w:type="gramStart"/>
            <w:r w:rsidRPr="00ED013C">
              <w:rPr>
                <w:rFonts w:ascii="標楷體" w:hAnsi="標楷體" w:hint="eastAsia"/>
              </w:rPr>
              <w:t>不</w:t>
            </w:r>
            <w:proofErr w:type="gramEnd"/>
            <w:r w:rsidRPr="00ED013C">
              <w:rPr>
                <w:rFonts w:ascii="標楷體" w:hAnsi="標楷體" w:hint="eastAsia"/>
              </w:rPr>
              <w:t>若國營事業，亦衍生相關監理問題。查國營事業管理法第3條第3項規定：「政府資本未超過50%，但由政府指派公股代表擔任董事長或總經理者，立法院得要求該公司董事長或總經理</w:t>
            </w:r>
            <w:r w:rsidRPr="00ED013C">
              <w:rPr>
                <w:rFonts w:ascii="標楷體" w:hAnsi="標楷體" w:hint="eastAsia"/>
              </w:rPr>
              <w:lastRenderedPageBreak/>
              <w:t>至立法院報告股東大會通過之預算及營運狀況，並備</w:t>
            </w:r>
            <w:proofErr w:type="gramStart"/>
            <w:r w:rsidRPr="00ED013C">
              <w:rPr>
                <w:rFonts w:ascii="標楷體" w:hAnsi="標楷體" w:hint="eastAsia"/>
              </w:rPr>
              <w:t>詢</w:t>
            </w:r>
            <w:proofErr w:type="gramEnd"/>
            <w:r w:rsidRPr="00ED013C">
              <w:rPr>
                <w:rFonts w:ascii="標楷體" w:hAnsi="標楷體" w:hint="eastAsia"/>
              </w:rPr>
              <w:t>。」是</w:t>
            </w:r>
            <w:proofErr w:type="gramStart"/>
            <w:r w:rsidRPr="00ED013C">
              <w:rPr>
                <w:rFonts w:ascii="標楷體" w:hAnsi="標楷體" w:hint="eastAsia"/>
              </w:rPr>
              <w:t>以</w:t>
            </w:r>
            <w:proofErr w:type="gramEnd"/>
            <w:r w:rsidRPr="00ED013C">
              <w:rPr>
                <w:rFonts w:ascii="標楷體" w:hAnsi="標楷體" w:hint="eastAsia"/>
              </w:rPr>
              <w:t>，政府對於公私合營事業可透過指派公股代表擔任董事長或總經理等方式，參與公司相關營運與監督管理。</w:t>
            </w:r>
            <w:proofErr w:type="gramStart"/>
            <w:r w:rsidRPr="00ED013C">
              <w:rPr>
                <w:rFonts w:ascii="標楷體" w:hAnsi="標楷體" w:hint="eastAsia"/>
              </w:rPr>
              <w:t>惟</w:t>
            </w:r>
            <w:proofErr w:type="gramEnd"/>
            <w:r w:rsidRPr="00ED013C">
              <w:rPr>
                <w:rFonts w:ascii="標楷體" w:hAnsi="標楷體" w:hint="eastAsia"/>
              </w:rPr>
              <w:t>部分公私合營事業之公股比率已為最大股東，相關主管機關未充分利用股權優勢，積極派任公司董事長或總經理。據109年之統計顯示，公股比率逾四成之加工出口區作業分基金轉投資之台灣絲織開發股份有限公司（公股45.24%）與台灣糖業股份有限公司轉投資之越台糖業有限責任公司（公股40.0%）；另行政院國家發展基金與台灣糖業股份有限公司共同轉投資之台灣花卉生物技術股份有限公司（公股24.31%，若加計耀華玻璃股份有限公司管理委員會投資之泛公股比率34.16%），及國軍退除役官兵輔導委員會主管轉投資之欣彰天然氣股份有限公司（公股34.08%）與大台南區天然氣股份有限公司（公股28.80%）等事業，</w:t>
            </w:r>
            <w:proofErr w:type="gramStart"/>
            <w:r w:rsidRPr="00ED013C">
              <w:rPr>
                <w:rFonts w:ascii="標楷體" w:hAnsi="標楷體" w:hint="eastAsia"/>
              </w:rPr>
              <w:t>公股均為最大</w:t>
            </w:r>
            <w:proofErr w:type="gramEnd"/>
            <w:r w:rsidRPr="00ED013C">
              <w:rPr>
                <w:rFonts w:ascii="標楷體" w:hAnsi="標楷體" w:hint="eastAsia"/>
              </w:rPr>
              <w:t>股東，卻未派任公司董事長或總經理，形成政府高額投資卻未實際參與公司經營之妥適性爭議；且非</w:t>
            </w:r>
            <w:proofErr w:type="gramStart"/>
            <w:r w:rsidRPr="00ED013C">
              <w:rPr>
                <w:rFonts w:ascii="標楷體" w:hAnsi="標楷體" w:hint="eastAsia"/>
              </w:rPr>
              <w:t>官股派任</w:t>
            </w:r>
            <w:r w:rsidRPr="00ED013C">
              <w:rPr>
                <w:rFonts w:ascii="標楷體" w:hAnsi="標楷體" w:hint="eastAsia"/>
              </w:rPr>
              <w:lastRenderedPageBreak/>
              <w:t>之</w:t>
            </w:r>
            <w:proofErr w:type="gramEnd"/>
            <w:r w:rsidRPr="00ED013C">
              <w:rPr>
                <w:rFonts w:ascii="標楷體" w:hAnsi="標楷體" w:hint="eastAsia"/>
              </w:rPr>
              <w:t>董事長或總經理，則無法依據前揭國營事業管理法規定，要求渠等至國會報告事業營運狀況或重大決策，恐形成政府鉅額投資卻乏相對應有之管理責任與監督機制。查立法院於年度總預算案及單位預算審議過程中，各部會亦常須配合國會問政需要而提供主管投資事業之書面報告等資料；</w:t>
            </w:r>
            <w:proofErr w:type="gramStart"/>
            <w:r w:rsidRPr="00ED013C">
              <w:rPr>
                <w:rFonts w:ascii="標楷體" w:hAnsi="標楷體" w:hint="eastAsia"/>
              </w:rPr>
              <w:t>另倘外界</w:t>
            </w:r>
            <w:proofErr w:type="gramEnd"/>
            <w:r w:rsidRPr="00ED013C">
              <w:rPr>
                <w:rFonts w:ascii="標楷體" w:hAnsi="標楷體" w:hint="eastAsia"/>
              </w:rPr>
              <w:t>欲瞭解政府投資民營事業概況，亦須透過各</w:t>
            </w:r>
            <w:proofErr w:type="gramStart"/>
            <w:r w:rsidRPr="00ED013C">
              <w:rPr>
                <w:rFonts w:ascii="標楷體" w:hAnsi="標楷體" w:hint="eastAsia"/>
              </w:rPr>
              <w:t>機關官網逐一</w:t>
            </w:r>
            <w:proofErr w:type="gramEnd"/>
            <w:r w:rsidRPr="00ED013C">
              <w:rPr>
                <w:rFonts w:ascii="標楷體" w:hAnsi="標楷體" w:hint="eastAsia"/>
              </w:rPr>
              <w:t>檢視，內容不僅分散龐雜，且公開資訊內容不一，與所稱可達外界考核與監督成效尚有落差，目前中央政府機關投資公私合營事業之資訊揭露方式容有再審</w:t>
            </w:r>
            <w:proofErr w:type="gramStart"/>
            <w:r w:rsidRPr="00ED013C">
              <w:rPr>
                <w:rFonts w:ascii="標楷體" w:hAnsi="標楷體" w:hint="eastAsia"/>
              </w:rPr>
              <w:t>酌</w:t>
            </w:r>
            <w:proofErr w:type="gramEnd"/>
            <w:r w:rsidRPr="00ED013C">
              <w:rPr>
                <w:rFonts w:ascii="標楷體" w:hAnsi="標楷體" w:hint="eastAsia"/>
              </w:rPr>
              <w:t>空間。</w:t>
            </w:r>
            <w:proofErr w:type="gramStart"/>
            <w:r w:rsidRPr="00ED013C">
              <w:rPr>
                <w:rFonts w:ascii="標楷體" w:hAnsi="標楷體" w:hint="eastAsia"/>
              </w:rPr>
              <w:t>爰</w:t>
            </w:r>
            <w:proofErr w:type="gramEnd"/>
            <w:r w:rsidRPr="00ED013C">
              <w:rPr>
                <w:rFonts w:ascii="標楷體" w:hAnsi="標楷體" w:hint="eastAsia"/>
              </w:rPr>
              <w:t>要求行政院</w:t>
            </w:r>
            <w:proofErr w:type="gramStart"/>
            <w:r w:rsidRPr="00ED013C">
              <w:rPr>
                <w:rFonts w:ascii="標楷體" w:hAnsi="標楷體" w:hint="eastAsia"/>
              </w:rPr>
              <w:t>研</w:t>
            </w:r>
            <w:proofErr w:type="gramEnd"/>
            <w:r w:rsidRPr="00ED013C">
              <w:rPr>
                <w:rFonts w:ascii="標楷體" w:hAnsi="標楷體" w:hint="eastAsia"/>
              </w:rPr>
              <w:t>擬訂定各</w:t>
            </w:r>
            <w:proofErr w:type="gramStart"/>
            <w:r w:rsidRPr="00ED013C">
              <w:rPr>
                <w:rFonts w:ascii="標楷體" w:hAnsi="標楷體" w:hint="eastAsia"/>
              </w:rPr>
              <w:t>部會官網應</w:t>
            </w:r>
            <w:proofErr w:type="gramEnd"/>
            <w:r w:rsidRPr="00ED013C">
              <w:rPr>
                <w:rFonts w:ascii="標楷體" w:hAnsi="標楷體" w:hint="eastAsia"/>
              </w:rPr>
              <w:t>公開轉投資事業資訊之一致標準，及建置整合資料庫之規劃，以相同密度監督管理，</w:t>
            </w:r>
            <w:proofErr w:type="gramStart"/>
            <w:r w:rsidRPr="00ED013C">
              <w:rPr>
                <w:rFonts w:ascii="標楷體" w:hAnsi="標楷體" w:hint="eastAsia"/>
              </w:rPr>
              <w:t>俾</w:t>
            </w:r>
            <w:proofErr w:type="gramEnd"/>
            <w:r w:rsidRPr="00ED013C">
              <w:rPr>
                <w:rFonts w:ascii="標楷體" w:hAnsi="標楷體" w:hint="eastAsia"/>
              </w:rPr>
              <w:t>減少資訊不對稱情形。</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hint="eastAsia"/>
                <w:szCs w:val="28"/>
              </w:rPr>
              <w:lastRenderedPageBreak/>
              <w:t>將配合行政院規範辦理。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hint="eastAsia"/>
                <w:szCs w:val="28"/>
              </w:rPr>
              <w:lastRenderedPageBreak/>
              <w:t>四</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為避免政府於選舉前以大筆國家資源遂行各項人事酬庸甚至移轉國家財產之虞，</w:t>
            </w:r>
            <w:proofErr w:type="gramStart"/>
            <w:r w:rsidRPr="00ED013C">
              <w:rPr>
                <w:rFonts w:ascii="標楷體" w:hAnsi="標楷體" w:hint="eastAsia"/>
              </w:rPr>
              <w:t>爰</w:t>
            </w:r>
            <w:proofErr w:type="gramEnd"/>
            <w:r w:rsidRPr="00ED013C">
              <w:rPr>
                <w:rFonts w:ascii="標楷體" w:hAnsi="標楷體" w:hint="eastAsia"/>
              </w:rPr>
              <w:t>要求行政院通令各機關及其所屬與所主管的附屬單位營業及非營業基金、財團法人、行政法人、暨泛公股持股逾20%之轉投資事業及其再轉投資事業，於3個月</w:t>
            </w:r>
            <w:r w:rsidRPr="00ED013C">
              <w:rPr>
                <w:rFonts w:ascii="標楷體" w:hAnsi="標楷體" w:hint="eastAsia"/>
              </w:rPr>
              <w:lastRenderedPageBreak/>
              <w:t>內就投資效益評估等向立法院相關委員會提出書面報告。</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szCs w:val="28"/>
              </w:rPr>
            </w:pPr>
            <w:r w:rsidRPr="00ED013C">
              <w:rPr>
                <w:rFonts w:ascii="標楷體" w:hAnsi="標楷體" w:hint="eastAsia"/>
                <w:szCs w:val="28"/>
              </w:rPr>
              <w:lastRenderedPageBreak/>
              <w:t xml:space="preserve">    </w:t>
            </w:r>
            <w:r w:rsidRPr="00ED013C">
              <w:rPr>
                <w:rFonts w:ascii="標楷體" w:hAnsi="標楷體"/>
                <w:szCs w:val="28"/>
              </w:rPr>
              <w:t>本</w:t>
            </w:r>
            <w:r w:rsidRPr="00ED013C">
              <w:rPr>
                <w:rFonts w:ascii="標楷體" w:hAnsi="標楷體" w:hint="eastAsia"/>
                <w:szCs w:val="28"/>
              </w:rPr>
              <w:t>部</w:t>
            </w:r>
            <w:r w:rsidRPr="00ED013C">
              <w:rPr>
                <w:rFonts w:ascii="標楷體" w:hAnsi="標楷體"/>
                <w:szCs w:val="28"/>
              </w:rPr>
              <w:t>業於112年5月17日以經營字第11257003600號函將書面報告函送立法院，</w:t>
            </w:r>
            <w:proofErr w:type="gramStart"/>
            <w:r w:rsidRPr="00ED013C">
              <w:rPr>
                <w:rFonts w:ascii="標楷體" w:hAnsi="標楷體"/>
                <w:szCs w:val="28"/>
              </w:rPr>
              <w:t>茲摘述</w:t>
            </w:r>
            <w:proofErr w:type="gramEnd"/>
            <w:r w:rsidRPr="00ED013C">
              <w:rPr>
                <w:rFonts w:ascii="標楷體" w:hAnsi="標楷體"/>
                <w:szCs w:val="28"/>
              </w:rPr>
              <w:t>內容如下：</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本部及所屬部門轉投資持股逾20％之民間事業，包括本部直接投資4家及所屬台</w:t>
            </w:r>
            <w:r w:rsidRPr="00ED013C">
              <w:rPr>
                <w:rFonts w:ascii="標楷體" w:hAnsi="標楷體" w:hint="eastAsia"/>
                <w:szCs w:val="28"/>
              </w:rPr>
              <w:t>灣電力</w:t>
            </w:r>
            <w:r w:rsidRPr="00ED013C">
              <w:rPr>
                <w:rFonts w:ascii="標楷體" w:hAnsi="標楷體"/>
                <w:szCs w:val="28"/>
              </w:rPr>
              <w:t>、</w:t>
            </w:r>
            <w:r w:rsidRPr="00ED013C">
              <w:rPr>
                <w:rFonts w:ascii="標楷體" w:hAnsi="標楷體" w:hint="eastAsia"/>
                <w:szCs w:val="28"/>
              </w:rPr>
              <w:t>台灣中油</w:t>
            </w:r>
            <w:r w:rsidRPr="00ED013C">
              <w:rPr>
                <w:rFonts w:ascii="標楷體" w:hAnsi="標楷體"/>
                <w:szCs w:val="28"/>
              </w:rPr>
              <w:t>、台</w:t>
            </w:r>
            <w:r w:rsidRPr="00ED013C">
              <w:rPr>
                <w:rFonts w:ascii="標楷體" w:hAnsi="標楷體" w:hint="eastAsia"/>
                <w:szCs w:val="28"/>
              </w:rPr>
              <w:t>灣</w:t>
            </w:r>
            <w:r w:rsidRPr="00ED013C">
              <w:rPr>
                <w:rFonts w:ascii="標楷體" w:hAnsi="標楷體"/>
                <w:szCs w:val="28"/>
              </w:rPr>
              <w:t>糖</w:t>
            </w:r>
            <w:r w:rsidRPr="00ED013C">
              <w:rPr>
                <w:rFonts w:ascii="標楷體" w:hAnsi="標楷體" w:hint="eastAsia"/>
                <w:szCs w:val="28"/>
              </w:rPr>
              <w:t>業</w:t>
            </w:r>
            <w:r w:rsidRPr="00ED013C">
              <w:rPr>
                <w:rFonts w:ascii="標楷體" w:hAnsi="標楷體"/>
                <w:szCs w:val="28"/>
              </w:rPr>
              <w:t>等</w:t>
            </w:r>
            <w:r w:rsidRPr="00ED013C">
              <w:rPr>
                <w:rFonts w:ascii="標楷體" w:hAnsi="標楷體" w:hint="eastAsia"/>
                <w:szCs w:val="28"/>
              </w:rPr>
              <w:t>股份有限</w:t>
            </w:r>
            <w:r w:rsidRPr="00ED013C">
              <w:rPr>
                <w:rFonts w:ascii="標楷體" w:hAnsi="標楷體"/>
                <w:szCs w:val="28"/>
              </w:rPr>
              <w:t>公司</w:t>
            </w:r>
            <w:r w:rsidRPr="00ED013C">
              <w:rPr>
                <w:rFonts w:ascii="標楷體" w:hAnsi="標楷體" w:hint="eastAsia"/>
                <w:szCs w:val="28"/>
              </w:rPr>
              <w:t>(以下簡稱台電公司、中油公司及台糖公司)</w:t>
            </w:r>
            <w:r w:rsidRPr="00ED013C">
              <w:rPr>
                <w:rFonts w:ascii="標楷體" w:hAnsi="標楷體"/>
                <w:szCs w:val="28"/>
              </w:rPr>
              <w:lastRenderedPageBreak/>
              <w:t>轉投資18家、非營業特種基金轉投資1家。本部主管政府捐助基金累計超過50％財團法人</w:t>
            </w:r>
            <w:r w:rsidRPr="00ED013C">
              <w:rPr>
                <w:rFonts w:ascii="標楷體" w:hAnsi="標楷體" w:hint="eastAsia"/>
                <w:szCs w:val="28"/>
              </w:rPr>
              <w:t>之</w:t>
            </w:r>
            <w:r w:rsidRPr="00ED013C">
              <w:rPr>
                <w:rFonts w:ascii="標楷體" w:hAnsi="標楷體"/>
                <w:szCs w:val="28"/>
              </w:rPr>
              <w:t>轉投資持股逾20％民間事業7家、本部主管政府捐助基金累計50％以下財團法人17家。</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直接投資民營事業：本部直接投資持股逾20%之民間事業，計4家，包括中</w:t>
            </w:r>
            <w:r w:rsidRPr="00ED013C">
              <w:rPr>
                <w:rFonts w:ascii="標楷體" w:hAnsi="標楷體" w:hint="eastAsia"/>
                <w:szCs w:val="28"/>
              </w:rPr>
              <w:t>國</w:t>
            </w:r>
            <w:r w:rsidRPr="00ED013C">
              <w:rPr>
                <w:rFonts w:ascii="標楷體" w:hAnsi="標楷體"/>
                <w:szCs w:val="28"/>
              </w:rPr>
              <w:t>鋼</w:t>
            </w:r>
            <w:r w:rsidRPr="00ED013C">
              <w:rPr>
                <w:rFonts w:ascii="標楷體" w:hAnsi="標楷體" w:hint="eastAsia"/>
                <w:szCs w:val="28"/>
              </w:rPr>
              <w:t>鐵</w:t>
            </w:r>
            <w:r w:rsidRPr="00ED013C">
              <w:rPr>
                <w:rFonts w:ascii="標楷體" w:hAnsi="標楷體"/>
                <w:szCs w:val="28"/>
              </w:rPr>
              <w:t>、</w:t>
            </w:r>
            <w:proofErr w:type="gramStart"/>
            <w:r w:rsidRPr="00ED013C">
              <w:rPr>
                <w:rFonts w:ascii="標楷體" w:hAnsi="標楷體"/>
                <w:szCs w:val="28"/>
              </w:rPr>
              <w:t>臺</w:t>
            </w:r>
            <w:proofErr w:type="gramEnd"/>
            <w:r w:rsidRPr="00ED013C">
              <w:rPr>
                <w:rFonts w:ascii="標楷體" w:hAnsi="標楷體"/>
                <w:szCs w:val="28"/>
              </w:rPr>
              <w:t>鹽</w:t>
            </w:r>
            <w:r w:rsidRPr="00ED013C">
              <w:rPr>
                <w:rFonts w:ascii="標楷體" w:hAnsi="標楷體" w:hint="eastAsia"/>
                <w:szCs w:val="28"/>
              </w:rPr>
              <w:t>實業</w:t>
            </w:r>
            <w:r w:rsidRPr="00ED013C">
              <w:rPr>
                <w:rFonts w:ascii="標楷體" w:hAnsi="標楷體"/>
                <w:szCs w:val="28"/>
              </w:rPr>
              <w:t>、漢翔</w:t>
            </w:r>
            <w:r w:rsidRPr="00ED013C">
              <w:rPr>
                <w:rFonts w:ascii="標楷體" w:hAnsi="標楷體" w:hint="eastAsia"/>
                <w:szCs w:val="28"/>
              </w:rPr>
              <w:t>航空工業</w:t>
            </w:r>
            <w:proofErr w:type="gramStart"/>
            <w:r w:rsidRPr="00ED013C">
              <w:rPr>
                <w:rFonts w:ascii="標楷體" w:hAnsi="標楷體"/>
                <w:szCs w:val="28"/>
              </w:rPr>
              <w:t>及</w:t>
            </w:r>
            <w:r w:rsidRPr="00ED013C">
              <w:rPr>
                <w:rFonts w:ascii="標楷體" w:hAnsi="標楷體" w:hint="eastAsia"/>
                <w:szCs w:val="28"/>
              </w:rPr>
              <w:t>可威環境</w:t>
            </w:r>
            <w:proofErr w:type="gramEnd"/>
            <w:r w:rsidRPr="00ED013C">
              <w:rPr>
                <w:rFonts w:ascii="標楷體" w:hAnsi="標楷體" w:hint="eastAsia"/>
                <w:szCs w:val="28"/>
              </w:rPr>
              <w:t>資源股份有限</w:t>
            </w:r>
            <w:r w:rsidRPr="00ED013C">
              <w:rPr>
                <w:rFonts w:ascii="標楷體" w:hAnsi="標楷體"/>
                <w:szCs w:val="28"/>
              </w:rPr>
              <w:t>公司，投資金額180.64億元，各公司</w:t>
            </w:r>
            <w:proofErr w:type="gramStart"/>
            <w:r w:rsidRPr="00ED013C">
              <w:rPr>
                <w:rFonts w:ascii="標楷體" w:hAnsi="標楷體"/>
                <w:szCs w:val="28"/>
              </w:rPr>
              <w:t>111年度均有盈餘</w:t>
            </w:r>
            <w:proofErr w:type="gramEnd"/>
            <w:r w:rsidRPr="00ED013C">
              <w:rPr>
                <w:rFonts w:ascii="標楷體" w:hAnsi="標楷體"/>
                <w:szCs w:val="28"/>
              </w:rPr>
              <w:t>，本部</w:t>
            </w:r>
            <w:proofErr w:type="gramStart"/>
            <w:r w:rsidRPr="00ED013C">
              <w:rPr>
                <w:rFonts w:ascii="標楷體" w:hAnsi="標楷體"/>
                <w:szCs w:val="28"/>
              </w:rPr>
              <w:t>111</w:t>
            </w:r>
            <w:proofErr w:type="gramEnd"/>
            <w:r w:rsidRPr="00ED013C">
              <w:rPr>
                <w:rFonts w:ascii="標楷體" w:hAnsi="標楷體"/>
                <w:szCs w:val="28"/>
              </w:rPr>
              <w:t>年度獲配現金股利之投資收益100.12億元，投資效益良好。</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所屬事業轉投資持股逾20%之民間事業，計18家，投資效益情形，說明如下：</w:t>
            </w:r>
          </w:p>
          <w:p w:rsidR="000B55F2" w:rsidRDefault="005A5720" w:rsidP="00F7188B">
            <w:pPr>
              <w:numPr>
                <w:ilvl w:val="2"/>
                <w:numId w:val="115"/>
              </w:numPr>
              <w:snapToGrid w:val="0"/>
              <w:spacing w:line="400" w:lineRule="exact"/>
              <w:ind w:leftChars="100" w:left="560" w:hangingChars="100" w:hanging="280"/>
              <w:jc w:val="both"/>
              <w:rPr>
                <w:rFonts w:ascii="標楷體" w:hAnsi="標楷體"/>
                <w:szCs w:val="28"/>
              </w:rPr>
            </w:pPr>
            <w:r w:rsidRPr="000B55F2">
              <w:rPr>
                <w:rFonts w:ascii="標楷體" w:hAnsi="標楷體"/>
                <w:szCs w:val="28"/>
              </w:rPr>
              <w:t>台</w:t>
            </w:r>
            <w:r w:rsidRPr="000B55F2">
              <w:rPr>
                <w:rFonts w:ascii="標楷體" w:hAnsi="標楷體" w:hint="eastAsia"/>
                <w:szCs w:val="28"/>
              </w:rPr>
              <w:t>電</w:t>
            </w:r>
            <w:r w:rsidRPr="000B55F2">
              <w:rPr>
                <w:rFonts w:ascii="標楷體" w:hAnsi="標楷體"/>
                <w:szCs w:val="28"/>
              </w:rPr>
              <w:t>公司計2家，其中</w:t>
            </w:r>
            <w:proofErr w:type="gramStart"/>
            <w:r w:rsidRPr="000B55F2">
              <w:rPr>
                <w:rFonts w:ascii="標楷體" w:hAnsi="標楷體"/>
                <w:szCs w:val="28"/>
              </w:rPr>
              <w:t>111</w:t>
            </w:r>
            <w:proofErr w:type="gramEnd"/>
            <w:r w:rsidRPr="000B55F2">
              <w:rPr>
                <w:rFonts w:ascii="標楷體" w:hAnsi="標楷體"/>
                <w:szCs w:val="28"/>
              </w:rPr>
              <w:t>年度盈餘1家，虧損1家，</w:t>
            </w:r>
            <w:proofErr w:type="gramStart"/>
            <w:r w:rsidRPr="000B55F2">
              <w:rPr>
                <w:rFonts w:ascii="標楷體" w:hAnsi="標楷體"/>
                <w:szCs w:val="28"/>
              </w:rPr>
              <w:t>111</w:t>
            </w:r>
            <w:proofErr w:type="gramEnd"/>
            <w:r w:rsidRPr="000B55F2">
              <w:rPr>
                <w:rFonts w:ascii="標楷體" w:hAnsi="標楷體"/>
                <w:szCs w:val="28"/>
              </w:rPr>
              <w:t>年度認列投資收益2.58億元。</w:t>
            </w:r>
          </w:p>
          <w:p w:rsidR="000B55F2" w:rsidRDefault="005A5720" w:rsidP="00F7188B">
            <w:pPr>
              <w:numPr>
                <w:ilvl w:val="2"/>
                <w:numId w:val="115"/>
              </w:numPr>
              <w:snapToGrid w:val="0"/>
              <w:spacing w:line="400" w:lineRule="exact"/>
              <w:ind w:leftChars="100" w:left="560" w:hangingChars="100" w:hanging="280"/>
              <w:jc w:val="both"/>
              <w:rPr>
                <w:rFonts w:ascii="標楷體" w:hAnsi="標楷體"/>
                <w:szCs w:val="28"/>
              </w:rPr>
            </w:pPr>
            <w:r w:rsidRPr="000B55F2">
              <w:rPr>
                <w:rFonts w:ascii="標楷體" w:hAnsi="標楷體"/>
                <w:szCs w:val="28"/>
              </w:rPr>
              <w:t>中油公司計10家，其中</w:t>
            </w:r>
            <w:proofErr w:type="gramStart"/>
            <w:r w:rsidRPr="000B55F2">
              <w:rPr>
                <w:rFonts w:ascii="標楷體" w:hAnsi="標楷體"/>
                <w:szCs w:val="28"/>
              </w:rPr>
              <w:t>111</w:t>
            </w:r>
            <w:proofErr w:type="gramEnd"/>
            <w:r w:rsidRPr="000B55F2">
              <w:rPr>
                <w:rFonts w:ascii="標楷體" w:hAnsi="標楷體"/>
                <w:szCs w:val="28"/>
              </w:rPr>
              <w:t>年度盈餘5家，虧損5家，</w:t>
            </w:r>
            <w:proofErr w:type="gramStart"/>
            <w:r w:rsidRPr="000B55F2">
              <w:rPr>
                <w:rFonts w:ascii="標楷體" w:hAnsi="標楷體"/>
                <w:szCs w:val="28"/>
              </w:rPr>
              <w:t>111</w:t>
            </w:r>
            <w:proofErr w:type="gramEnd"/>
            <w:r w:rsidRPr="000B55F2">
              <w:rPr>
                <w:rFonts w:ascii="標楷體" w:hAnsi="標楷體"/>
                <w:szCs w:val="28"/>
              </w:rPr>
              <w:t>年度認列投資虧損6.32億元。</w:t>
            </w:r>
          </w:p>
          <w:p w:rsidR="005A5720" w:rsidRPr="000B55F2" w:rsidRDefault="005A5720" w:rsidP="00F7188B">
            <w:pPr>
              <w:numPr>
                <w:ilvl w:val="2"/>
                <w:numId w:val="115"/>
              </w:numPr>
              <w:snapToGrid w:val="0"/>
              <w:spacing w:line="400" w:lineRule="exact"/>
              <w:ind w:leftChars="100" w:left="560" w:hangingChars="100" w:hanging="280"/>
              <w:jc w:val="both"/>
              <w:rPr>
                <w:rFonts w:ascii="標楷體" w:hAnsi="標楷體"/>
                <w:szCs w:val="28"/>
              </w:rPr>
            </w:pPr>
            <w:r w:rsidRPr="000B55F2">
              <w:rPr>
                <w:rFonts w:ascii="標楷體" w:hAnsi="標楷體"/>
                <w:szCs w:val="28"/>
              </w:rPr>
              <w:t>台糖公司計6家，其中</w:t>
            </w:r>
            <w:proofErr w:type="gramStart"/>
            <w:r w:rsidRPr="000B55F2">
              <w:rPr>
                <w:rFonts w:ascii="標楷體" w:hAnsi="標楷體"/>
                <w:szCs w:val="28"/>
              </w:rPr>
              <w:t>111</w:t>
            </w:r>
            <w:proofErr w:type="gramEnd"/>
            <w:r w:rsidRPr="000B55F2">
              <w:rPr>
                <w:rFonts w:ascii="標楷體" w:hAnsi="標楷體"/>
                <w:szCs w:val="28"/>
              </w:rPr>
              <w:t>年度盈餘4家，虧損2家，</w:t>
            </w:r>
            <w:proofErr w:type="gramStart"/>
            <w:r w:rsidRPr="000B55F2">
              <w:rPr>
                <w:rFonts w:ascii="標楷體" w:hAnsi="標楷體"/>
                <w:szCs w:val="28"/>
              </w:rPr>
              <w:t>111</w:t>
            </w:r>
            <w:proofErr w:type="gramEnd"/>
            <w:r w:rsidRPr="000B55F2">
              <w:rPr>
                <w:rFonts w:ascii="標楷體" w:hAnsi="標楷體"/>
                <w:szCs w:val="28"/>
              </w:rPr>
              <w:t>年度認列投資收益8.86億元。</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非營業特種基持股逾20％之民間事業，計1家，為科技產業園區作業基金轉投資台灣絲織開發</w:t>
            </w:r>
            <w:r w:rsidRPr="00ED013C">
              <w:rPr>
                <w:rFonts w:ascii="標楷體" w:hAnsi="標楷體" w:hint="eastAsia"/>
                <w:szCs w:val="28"/>
              </w:rPr>
              <w:t>股份有限</w:t>
            </w:r>
            <w:r w:rsidRPr="00ED013C">
              <w:rPr>
                <w:rFonts w:ascii="標楷體" w:hAnsi="標楷體"/>
                <w:szCs w:val="28"/>
              </w:rPr>
              <w:t>公司，投資金額1.5億元，</w:t>
            </w:r>
            <w:proofErr w:type="gramStart"/>
            <w:r w:rsidRPr="00ED013C">
              <w:rPr>
                <w:rFonts w:ascii="標楷體" w:hAnsi="標楷體"/>
                <w:szCs w:val="28"/>
              </w:rPr>
              <w:t>111</w:t>
            </w:r>
            <w:proofErr w:type="gramEnd"/>
            <w:r w:rsidRPr="00ED013C">
              <w:rPr>
                <w:rFonts w:ascii="標楷體" w:hAnsi="標楷體"/>
                <w:szCs w:val="28"/>
              </w:rPr>
              <w:t>年度認列投資虧損0.15億元。</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lastRenderedPageBreak/>
              <w:t>財團法人轉投資持股逾20％之民間事業，</w:t>
            </w:r>
            <w:proofErr w:type="gramStart"/>
            <w:r w:rsidRPr="00ED013C">
              <w:rPr>
                <w:rFonts w:ascii="標楷體" w:hAnsi="標楷體"/>
                <w:szCs w:val="28"/>
              </w:rPr>
              <w:t>111</w:t>
            </w:r>
            <w:proofErr w:type="gramEnd"/>
            <w:r w:rsidRPr="00ED013C">
              <w:rPr>
                <w:rFonts w:ascii="標楷體" w:hAnsi="標楷體"/>
                <w:szCs w:val="28"/>
              </w:rPr>
              <w:t>年度盈餘4家，虧損2家，另1家屬非公開發行公司，預計於股東會後取得損益資訊(</w:t>
            </w:r>
            <w:proofErr w:type="gramStart"/>
            <w:r w:rsidRPr="00ED013C">
              <w:rPr>
                <w:rFonts w:ascii="標楷體" w:hAnsi="標楷體"/>
                <w:szCs w:val="28"/>
              </w:rPr>
              <w:t>110</w:t>
            </w:r>
            <w:proofErr w:type="gramEnd"/>
            <w:r w:rsidRPr="00ED013C">
              <w:rPr>
                <w:rFonts w:ascii="標楷體" w:hAnsi="標楷體"/>
                <w:szCs w:val="28"/>
              </w:rPr>
              <w:t>年度為虧損)。</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本部主管</w:t>
            </w:r>
            <w:r w:rsidRPr="00ED013C">
              <w:rPr>
                <w:rFonts w:ascii="標楷體" w:hAnsi="標楷體"/>
                <w:bCs/>
                <w:szCs w:val="28"/>
              </w:rPr>
              <w:t>政府捐助基金累計50％以下財團法人，計17家。</w:t>
            </w:r>
            <w:proofErr w:type="gramStart"/>
            <w:r w:rsidRPr="00ED013C">
              <w:rPr>
                <w:rFonts w:ascii="標楷體" w:hAnsi="標楷體"/>
                <w:szCs w:val="28"/>
                <w:shd w:val="clear" w:color="auto" w:fill="FFFFFF"/>
              </w:rPr>
              <w:t>111</w:t>
            </w:r>
            <w:proofErr w:type="gramEnd"/>
            <w:r w:rsidRPr="00ED013C">
              <w:rPr>
                <w:rFonts w:ascii="標楷體" w:hAnsi="標楷體"/>
                <w:szCs w:val="28"/>
                <w:shd w:val="clear" w:color="auto" w:fill="FFFFFF"/>
              </w:rPr>
              <w:t>年度收支賸餘14家，短</w:t>
            </w:r>
            <w:proofErr w:type="gramStart"/>
            <w:r w:rsidRPr="00ED013C">
              <w:rPr>
                <w:rFonts w:ascii="標楷體" w:hAnsi="標楷體"/>
                <w:szCs w:val="28"/>
                <w:shd w:val="clear" w:color="auto" w:fill="FFFFFF"/>
              </w:rPr>
              <w:t>絀</w:t>
            </w:r>
            <w:proofErr w:type="gramEnd"/>
            <w:r w:rsidRPr="00ED013C">
              <w:rPr>
                <w:rFonts w:ascii="標楷體" w:hAnsi="標楷體"/>
                <w:szCs w:val="28"/>
                <w:shd w:val="clear" w:color="auto" w:fill="FFFFFF"/>
              </w:rPr>
              <w:t>3家。</w:t>
            </w:r>
          </w:p>
          <w:p w:rsidR="005A5720" w:rsidRPr="00ED013C" w:rsidRDefault="005A5720" w:rsidP="00F7188B">
            <w:pPr>
              <w:numPr>
                <w:ilvl w:val="1"/>
                <w:numId w:val="115"/>
              </w:numPr>
              <w:snapToGrid w:val="0"/>
              <w:spacing w:line="400" w:lineRule="exact"/>
              <w:ind w:left="567" w:hanging="567"/>
              <w:jc w:val="both"/>
              <w:rPr>
                <w:rFonts w:ascii="標楷體" w:hAnsi="標楷體"/>
                <w:szCs w:val="28"/>
              </w:rPr>
            </w:pPr>
            <w:r w:rsidRPr="00ED013C">
              <w:rPr>
                <w:rFonts w:ascii="標楷體" w:hAnsi="標楷體"/>
                <w:szCs w:val="28"/>
              </w:rPr>
              <w:t>本部將持續關注本部及所屬事業轉投資民營事業之投資效益及營運改善情形，並督促各派兼董事加強監督責任，以確保公股權益；同時對於部分連續虧損確實無法改善，或因時空環境變遷致經營前景不佳之轉投資事業，亦將檢討</w:t>
            </w:r>
            <w:proofErr w:type="gramStart"/>
            <w:r w:rsidRPr="00ED013C">
              <w:rPr>
                <w:rFonts w:ascii="標楷體" w:hAnsi="標楷體"/>
                <w:szCs w:val="28"/>
              </w:rPr>
              <w:t>評估後妥適</w:t>
            </w:r>
            <w:proofErr w:type="gramEnd"/>
            <w:r w:rsidRPr="00ED013C">
              <w:rPr>
                <w:rFonts w:ascii="標楷體" w:hAnsi="標楷體"/>
                <w:szCs w:val="28"/>
              </w:rPr>
              <w:t>處理。另本部對財團法人轉投資之民營事業及政府捐助基金之財團法人，將持續檢視其所從事業務是否符合轉投資(捐助)目的(如政府政策)等，關注投資(捐助)效益及營運改善情形，並依財團法人法相關規定進行管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hint="eastAsia"/>
                <w:szCs w:val="28"/>
              </w:rPr>
              <w:lastRenderedPageBreak/>
              <w:t>七</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憲法賦予立法院有議決法律案、預算案、戒嚴案、大赦案、宣戰案、媾和案、條約案及國家其他重要事項之權。立法院各黨團與行政部門代表經過充分溝通後，對於</w:t>
            </w:r>
            <w:proofErr w:type="gramStart"/>
            <w:r w:rsidRPr="00ED013C">
              <w:rPr>
                <w:rFonts w:ascii="標楷體" w:hAnsi="標楷體" w:hint="eastAsia"/>
              </w:rPr>
              <w:t>112</w:t>
            </w:r>
            <w:proofErr w:type="gramEnd"/>
            <w:r w:rsidRPr="00ED013C">
              <w:rPr>
                <w:rFonts w:ascii="標楷體" w:hAnsi="標楷體" w:hint="eastAsia"/>
              </w:rPr>
              <w:t>年度各機關所編列之預算案達成共識，並完成三讀程序後隨即送請總統公布。然</w:t>
            </w:r>
            <w:proofErr w:type="gramStart"/>
            <w:r w:rsidRPr="00ED013C">
              <w:rPr>
                <w:rFonts w:ascii="標楷體" w:hAnsi="標楷體" w:hint="eastAsia"/>
              </w:rPr>
              <w:t>111</w:t>
            </w:r>
            <w:proofErr w:type="gramEnd"/>
            <w:r w:rsidRPr="00ED013C">
              <w:rPr>
                <w:rFonts w:ascii="標楷體" w:hAnsi="標楷體" w:hint="eastAsia"/>
              </w:rPr>
              <w:t>年度中央政府總預</w:t>
            </w:r>
            <w:r w:rsidRPr="00ED013C">
              <w:rPr>
                <w:rFonts w:ascii="標楷體" w:hAnsi="標楷體" w:hint="eastAsia"/>
              </w:rPr>
              <w:lastRenderedPageBreak/>
              <w:t>算卻發生衛生福利部要求審計部，將立法院審議通過之審計部預算決議案要求列為密件。此舉已嚴重破壞權力分立及片面更改立法院合議通過之決議。</w:t>
            </w:r>
            <w:proofErr w:type="gramStart"/>
            <w:r w:rsidRPr="00ED013C">
              <w:rPr>
                <w:rFonts w:ascii="標楷體" w:hAnsi="標楷體" w:hint="eastAsia"/>
              </w:rPr>
              <w:t>爰</w:t>
            </w:r>
            <w:proofErr w:type="gramEnd"/>
            <w:r w:rsidRPr="00ED013C">
              <w:rPr>
                <w:rFonts w:ascii="標楷體" w:hAnsi="標楷體" w:hint="eastAsia"/>
              </w:rPr>
              <w:t>要求各行政機關對立法院所通過之非列為機密預算決議，</w:t>
            </w:r>
            <w:proofErr w:type="gramStart"/>
            <w:r w:rsidRPr="00ED013C">
              <w:rPr>
                <w:rFonts w:ascii="標楷體" w:hAnsi="標楷體" w:hint="eastAsia"/>
              </w:rPr>
              <w:t>其需函送</w:t>
            </w:r>
            <w:proofErr w:type="gramEnd"/>
            <w:r w:rsidRPr="00ED013C">
              <w:rPr>
                <w:rFonts w:ascii="標楷體" w:hAnsi="標楷體" w:hint="eastAsia"/>
              </w:rPr>
              <w:t>之相關文件，若認為有改列為密件之必要，應依國家機密保護法及文書處理手冊等相關法規辦理。</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szCs w:val="28"/>
              </w:rPr>
              <w:lastRenderedPageBreak/>
              <w:t>八</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查行政院與各部會之單位預算案附屬表中列有「立法院審議中央政府總預算案所提決議、附帶決議及注意辦理事項辦理情形報告表」，說明各單位辦理立法院作成之相關決議、附帶決議及注意辦理事項之結果。惟各單位對於預算凍結解凍案報告之表述方式不一。以</w:t>
            </w:r>
            <w:proofErr w:type="gramStart"/>
            <w:r w:rsidRPr="00ED013C">
              <w:rPr>
                <w:rFonts w:ascii="標楷體" w:hAnsi="標楷體" w:hint="eastAsia"/>
              </w:rPr>
              <w:t>111</w:t>
            </w:r>
            <w:proofErr w:type="gramEnd"/>
            <w:r w:rsidRPr="00ED013C">
              <w:rPr>
                <w:rFonts w:ascii="標楷體" w:hAnsi="標楷體" w:hint="eastAsia"/>
              </w:rPr>
              <w:t>年度經濟部單位預算為例，僅說明「本案業經立法院○年○月○日台立院議字第○○○號函復准予動支在案」，未提供該報告送立法院之相關資訊，使外界難以更一步查找與瞭解其報告內容、後續辦理結果及審議之過程。為便利立法院工作同仁及民眾查詢相關報告內容，</w:t>
            </w:r>
            <w:proofErr w:type="gramStart"/>
            <w:r w:rsidRPr="00ED013C">
              <w:rPr>
                <w:rFonts w:ascii="標楷體" w:hAnsi="標楷體" w:hint="eastAsia"/>
              </w:rPr>
              <w:t>爰</w:t>
            </w:r>
            <w:proofErr w:type="gramEnd"/>
            <w:r w:rsidRPr="00ED013C">
              <w:rPr>
                <w:rFonts w:ascii="標楷體" w:hAnsi="標楷體" w:hint="eastAsia"/>
              </w:rPr>
              <w:t>要求行政院與各部會於112年起向立法院所提出之預算</w:t>
            </w:r>
            <w:r w:rsidRPr="00ED013C">
              <w:rPr>
                <w:rFonts w:ascii="標楷體" w:hAnsi="標楷體" w:hint="eastAsia"/>
              </w:rPr>
              <w:lastRenderedPageBreak/>
              <w:t>案，應於前述決議辦理情形報告表中明載以下事項：1.函請立法院安排報告議程之公文發文日期與發文字號。2.經立法院相關委員會審查通過，決議准予動支之日期。3.經立法院函復在案之公文發文日期與發文字號。</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jc w:val="center"/>
              <w:rPr>
                <w:rFonts w:ascii="標楷體" w:hAnsi="標楷體"/>
                <w:szCs w:val="28"/>
              </w:rPr>
            </w:pPr>
            <w:r>
              <w:rPr>
                <w:rFonts w:ascii="標楷體" w:hAnsi="標楷體" w:hint="eastAsia"/>
                <w:szCs w:val="28"/>
              </w:rPr>
              <w:lastRenderedPageBreak/>
              <w:t>九</w:t>
            </w: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綜觀各行政機關預算書所附「立法院審議中央政府總預算案所提決議、附帶決議及注意辦理事項辦理情形報告表」，針對立法委員或黨團所提預算提案，行政機關（構）擬具書面報告說明時，常僅於辦理情形載明「本案相關書面報告，業於○年○月○日以（發文字號）函送立法院在案」。再從立法院議案系統查詢，相關書面報告之受文者，往往僅有立法院及業務單位，而未包括原提案之立法委員或黨團辦公室，使相關內容不易</w:t>
            </w:r>
            <w:proofErr w:type="gramStart"/>
            <w:r w:rsidRPr="00ED013C">
              <w:rPr>
                <w:rFonts w:ascii="標楷體" w:hAnsi="標楷體" w:hint="eastAsia"/>
              </w:rPr>
              <w:t>查找或追蹤</w:t>
            </w:r>
            <w:proofErr w:type="gramEnd"/>
            <w:r w:rsidRPr="00ED013C">
              <w:rPr>
                <w:rFonts w:ascii="標楷體" w:hAnsi="標楷體" w:hint="eastAsia"/>
              </w:rPr>
              <w:t>。立法院議事處雖負責彙整各行政機關函復之書面報告，並上傳至議案系統，惟承辦人力顯無法即時處理為數眾多之書面報告。</w:t>
            </w:r>
            <w:proofErr w:type="gramStart"/>
            <w:r w:rsidRPr="00ED013C">
              <w:rPr>
                <w:rFonts w:ascii="標楷體" w:hAnsi="標楷體" w:hint="eastAsia"/>
              </w:rPr>
              <w:t>爰</w:t>
            </w:r>
            <w:proofErr w:type="gramEnd"/>
            <w:r w:rsidRPr="00ED013C">
              <w:rPr>
                <w:rFonts w:ascii="標楷體" w:hAnsi="標楷體" w:hint="eastAsia"/>
              </w:rPr>
              <w:t>要求各行政機關自112 年度起，針對審議通過之預算提案、主決議或附帶決議等議案所擬具之書面報告，</w:t>
            </w:r>
            <w:proofErr w:type="gramStart"/>
            <w:r w:rsidRPr="00ED013C">
              <w:rPr>
                <w:rFonts w:ascii="標楷體" w:hAnsi="標楷體" w:hint="eastAsia"/>
              </w:rPr>
              <w:t>均應一</w:t>
            </w:r>
            <w:r w:rsidRPr="00ED013C">
              <w:rPr>
                <w:rFonts w:ascii="標楷體" w:hAnsi="標楷體" w:hint="eastAsia"/>
              </w:rPr>
              <w:lastRenderedPageBreak/>
              <w:t>併</w:t>
            </w:r>
            <w:proofErr w:type="gramEnd"/>
            <w:r w:rsidRPr="00ED013C">
              <w:rPr>
                <w:rFonts w:ascii="標楷體" w:hAnsi="標楷體" w:hint="eastAsia"/>
              </w:rPr>
              <w:t>函復原提案立法委員或黨團辦公室，不得僅送達立法院議事處及其他業務單位，以落實預算監督機制。</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lastRenderedPageBreak/>
              <w:t>遵照辦理。</w:t>
            </w:r>
          </w:p>
        </w:tc>
      </w:tr>
      <w:tr w:rsidR="005A5720" w:rsidRPr="00ED013C" w:rsidTr="00704B4C">
        <w:trPr>
          <w:trHeight w:val="20"/>
        </w:trPr>
        <w:tc>
          <w:tcPr>
            <w:tcW w:w="5000" w:type="pct"/>
            <w:gridSpan w:val="3"/>
            <w:tcBorders>
              <w:top w:val="single" w:sz="4" w:space="0" w:color="auto"/>
              <w:bottom w:val="single" w:sz="4" w:space="0" w:color="auto"/>
            </w:tcBorders>
            <w:vAlign w:val="center"/>
          </w:tcPr>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lastRenderedPageBreak/>
              <w:t>貳、各組審查決議部分</w:t>
            </w:r>
          </w:p>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t>財政委員會審議結果</w:t>
            </w:r>
          </w:p>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hint="eastAsia"/>
                <w:szCs w:val="28"/>
              </w:rPr>
              <w:t>歲出部分第2款第2項主計總處</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6"/>
              </w:numPr>
              <w:snapToGrid w:val="0"/>
              <w:spacing w:line="400" w:lineRule="exact"/>
              <w:ind w:left="0" w:firstLine="0"/>
              <w:jc w:val="center"/>
              <w:rPr>
                <w:rFonts w:ascii="標楷體" w:hAnsi="標楷體"/>
                <w:szCs w:val="28"/>
              </w:rPr>
            </w:pP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行政院主計總處曾於93年5月31日函釋文康活動費之編列不包含約聘僱人員以外之臨時人員，然現今許多臨時人員為契約年聘，後於110年12月18日行政院主計總處回應媒體表示，自111年起各機關文康活動預算得以編列臨時人員。然審查預算時，各機關臨時人員文康活動經費預算編列情形不同，部分機關編列但也有機關未編列，恐產生同工不同權益之事。建請行政院主計</w:t>
            </w:r>
            <w:proofErr w:type="gramStart"/>
            <w:r w:rsidRPr="00ED013C">
              <w:rPr>
                <w:rFonts w:ascii="標楷體" w:hAnsi="標楷體" w:hint="eastAsia"/>
              </w:rPr>
              <w:t>總處周知</w:t>
            </w:r>
            <w:proofErr w:type="gramEnd"/>
            <w:r w:rsidRPr="00ED013C">
              <w:rPr>
                <w:rFonts w:ascii="標楷體" w:hAnsi="標楷體" w:hint="eastAsia"/>
              </w:rPr>
              <w:t>各機關文康活動預算得以編列臨時人員。</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szCs w:val="28"/>
              </w:rPr>
              <w:t>遵照辦理。</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6"/>
              </w:numPr>
              <w:snapToGrid w:val="0"/>
              <w:spacing w:line="400" w:lineRule="exact"/>
              <w:ind w:left="283" w:hanging="198"/>
              <w:jc w:val="center"/>
              <w:rPr>
                <w:rFonts w:ascii="標楷體" w:hAnsi="標楷體"/>
                <w:szCs w:val="28"/>
              </w:rPr>
            </w:pPr>
          </w:p>
          <w:p w:rsidR="005A5720" w:rsidRPr="00ED013C" w:rsidRDefault="005A5720" w:rsidP="00F7188B">
            <w:pPr>
              <w:snapToGrid w:val="0"/>
              <w:spacing w:line="400" w:lineRule="exact"/>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112 年度行政院主計總處預算案「中央</w:t>
            </w:r>
            <w:proofErr w:type="gramStart"/>
            <w:r w:rsidRPr="00ED013C">
              <w:rPr>
                <w:rFonts w:ascii="標楷體" w:hAnsi="標楷體" w:hint="eastAsia"/>
              </w:rPr>
              <w:t>總預算核編及</w:t>
            </w:r>
            <w:proofErr w:type="gramEnd"/>
            <w:r w:rsidRPr="00ED013C">
              <w:rPr>
                <w:rFonts w:ascii="標楷體" w:hAnsi="標楷體" w:hint="eastAsia"/>
              </w:rPr>
              <w:t>執行」項下「中央</w:t>
            </w:r>
            <w:proofErr w:type="gramStart"/>
            <w:r w:rsidRPr="00ED013C">
              <w:rPr>
                <w:rFonts w:ascii="標楷體" w:hAnsi="標楷體" w:hint="eastAsia"/>
              </w:rPr>
              <w:t>總預算核編及</w:t>
            </w:r>
            <w:proofErr w:type="gramEnd"/>
            <w:r w:rsidRPr="00ED013C">
              <w:rPr>
                <w:rFonts w:ascii="標楷體" w:hAnsi="標楷體" w:hint="eastAsia"/>
              </w:rPr>
              <w:t>執行」編列357萬8千元。查主計法規要求各機關之單位預算書、法定預算，</w:t>
            </w:r>
            <w:proofErr w:type="gramStart"/>
            <w:r w:rsidRPr="00ED013C">
              <w:rPr>
                <w:rFonts w:ascii="標楷體" w:hAnsi="標楷體" w:hint="eastAsia"/>
              </w:rPr>
              <w:t>均應附錄</w:t>
            </w:r>
            <w:proofErr w:type="gramEnd"/>
            <w:r w:rsidRPr="00ED013C">
              <w:rPr>
                <w:rFonts w:ascii="標楷體" w:hAnsi="標楷體" w:hint="eastAsia"/>
              </w:rPr>
              <w:t>「立法院審議中央政府總預算案所提決議、附帶決議及注意辦理事項辦理情形報告表」，其用意在</w:t>
            </w:r>
            <w:r w:rsidRPr="00ED013C">
              <w:rPr>
                <w:rFonts w:ascii="標楷體" w:hAnsi="標楷體" w:hint="eastAsia"/>
              </w:rPr>
              <w:lastRenderedPageBreak/>
              <w:t>於充分揭露遵循立法院決議情形，以利立法院以及一般公眾之監督。次查，行政院主計總處自身之上開報告表，在決議為提出報告、書面報告之情形時，除報告之公文字號外，</w:t>
            </w:r>
            <w:proofErr w:type="gramStart"/>
            <w:r w:rsidRPr="00ED013C">
              <w:rPr>
                <w:rFonts w:ascii="標楷體" w:hAnsi="標楷體" w:hint="eastAsia"/>
              </w:rPr>
              <w:t>均為摘述</w:t>
            </w:r>
            <w:proofErr w:type="gramEnd"/>
            <w:r w:rsidRPr="00ED013C">
              <w:rPr>
                <w:rFonts w:ascii="標楷體" w:hAnsi="標楷體" w:hint="eastAsia"/>
              </w:rPr>
              <w:t>公文之內容</w:t>
            </w:r>
            <w:proofErr w:type="gramStart"/>
            <w:r w:rsidRPr="00ED013C">
              <w:rPr>
                <w:rFonts w:ascii="標楷體" w:hAnsi="標楷體" w:hint="eastAsia"/>
              </w:rPr>
              <w:t>供參閱</w:t>
            </w:r>
            <w:proofErr w:type="gramEnd"/>
            <w:r w:rsidRPr="00ED013C">
              <w:rPr>
                <w:rFonts w:ascii="標楷體" w:hAnsi="標楷體" w:hint="eastAsia"/>
              </w:rPr>
              <w:t>，然而其他機關卻只簡略記載</w:t>
            </w:r>
            <w:proofErr w:type="gramStart"/>
            <w:r w:rsidRPr="00ED013C">
              <w:rPr>
                <w:rFonts w:ascii="標楷體" w:hAnsi="標楷體" w:hint="eastAsia"/>
              </w:rPr>
              <w:t>公文函號</w:t>
            </w:r>
            <w:proofErr w:type="gramEnd"/>
            <w:r w:rsidRPr="00ED013C">
              <w:rPr>
                <w:rFonts w:ascii="標楷體" w:hAnsi="標楷體" w:hint="eastAsia"/>
              </w:rPr>
              <w:t>。此種情形，有規避外界監督預算執行情形之嫌，不應再延續。</w:t>
            </w:r>
            <w:proofErr w:type="gramStart"/>
            <w:r w:rsidRPr="00ED013C">
              <w:rPr>
                <w:rFonts w:ascii="標楷體" w:hAnsi="標楷體" w:hint="eastAsia"/>
              </w:rPr>
              <w:t>爰</w:t>
            </w:r>
            <w:proofErr w:type="gramEnd"/>
            <w:r w:rsidRPr="00ED013C">
              <w:rPr>
                <w:rFonts w:ascii="標楷體" w:hAnsi="標楷體" w:hint="eastAsia"/>
              </w:rPr>
              <w:t>要求動支本項經費時，行政院主計總處應明確以書面督導要求各機關，於單位預算書、法定預算附錄之「立法院審議中央政府總預算案所提決議、附帶決議及注意辦理事項辦理情形報告表」，不得僅記載函送立法院報告之公文字號，須確實記載辦理情形，並隨同預算法定程序之期程加以公開。</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hint="eastAsia"/>
                <w:szCs w:val="28"/>
              </w:rPr>
              <w:lastRenderedPageBreak/>
              <w:t>遵照辦理。</w:t>
            </w:r>
          </w:p>
        </w:tc>
      </w:tr>
      <w:tr w:rsidR="005A5720" w:rsidRPr="00ED013C" w:rsidTr="00704B4C">
        <w:trPr>
          <w:trHeight w:val="20"/>
        </w:trPr>
        <w:tc>
          <w:tcPr>
            <w:tcW w:w="5000" w:type="pct"/>
            <w:gridSpan w:val="3"/>
            <w:tcBorders>
              <w:top w:val="single" w:sz="4" w:space="0" w:color="auto"/>
              <w:bottom w:val="single" w:sz="4" w:space="0" w:color="auto"/>
            </w:tcBorders>
            <w:vAlign w:val="center"/>
          </w:tcPr>
          <w:p w:rsidR="005A5720" w:rsidRPr="00ED013C" w:rsidRDefault="005A5720" w:rsidP="0024694C">
            <w:pPr>
              <w:snapToGrid w:val="0"/>
              <w:spacing w:line="440" w:lineRule="exact"/>
              <w:jc w:val="both"/>
              <w:rPr>
                <w:rFonts w:ascii="標楷體" w:hAnsi="標楷體"/>
              </w:rPr>
            </w:pPr>
            <w:bookmarkStart w:id="1" w:name="_Hlk130922155"/>
            <w:r w:rsidRPr="00ED013C">
              <w:rPr>
                <w:rFonts w:ascii="標楷體" w:hAnsi="標楷體"/>
              </w:rPr>
              <w:lastRenderedPageBreak/>
              <w:t>經濟委員會審議結果</w:t>
            </w:r>
          </w:p>
          <w:p w:rsidR="005A5720" w:rsidRPr="00ED013C" w:rsidRDefault="005A5720" w:rsidP="0024694C">
            <w:pPr>
              <w:tabs>
                <w:tab w:val="left" w:pos="1150"/>
              </w:tabs>
              <w:snapToGrid w:val="0"/>
              <w:spacing w:line="440" w:lineRule="exact"/>
              <w:jc w:val="both"/>
              <w:rPr>
                <w:rFonts w:ascii="標楷體" w:hAnsi="標楷體"/>
                <w:szCs w:val="28"/>
              </w:rPr>
            </w:pPr>
            <w:r w:rsidRPr="00ED013C">
              <w:rPr>
                <w:rFonts w:ascii="標楷體" w:hAnsi="標楷體"/>
                <w:snapToGrid w:val="0"/>
              </w:rPr>
              <w:t>歲出部分第13款第1項經濟部</w:t>
            </w:r>
          </w:p>
        </w:tc>
      </w:tr>
      <w:bookmarkEnd w:id="1"/>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ind w:left="84" w:hangingChars="30" w:hanging="84"/>
              <w:jc w:val="center"/>
              <w:rPr>
                <w:rFonts w:ascii="標楷體" w:hAnsi="標楷體"/>
                <w:szCs w:val="28"/>
              </w:rPr>
            </w:pPr>
            <w:r>
              <w:rPr>
                <w:rFonts w:ascii="標楷體" w:hAnsi="標楷體" w:hint="eastAsia"/>
                <w:szCs w:val="28"/>
              </w:rPr>
              <w:t>十二</w:t>
            </w:r>
          </w:p>
        </w:tc>
        <w:tc>
          <w:tcPr>
            <w:tcW w:w="2023" w:type="pct"/>
            <w:tcBorders>
              <w:top w:val="single" w:sz="4" w:space="0" w:color="auto"/>
              <w:bottom w:val="single" w:sz="4" w:space="0" w:color="auto"/>
            </w:tcBorders>
          </w:tcPr>
          <w:p w:rsidR="005A5720" w:rsidRPr="00ED013C" w:rsidRDefault="005A5720" w:rsidP="00F7188B">
            <w:pPr>
              <w:tabs>
                <w:tab w:val="left" w:pos="2865"/>
              </w:tabs>
              <w:kinsoku w:val="0"/>
              <w:overflowPunct w:val="0"/>
              <w:autoSpaceDE w:val="0"/>
              <w:autoSpaceDN w:val="0"/>
              <w:adjustRightInd w:val="0"/>
              <w:snapToGrid w:val="0"/>
              <w:spacing w:line="400" w:lineRule="exact"/>
              <w:jc w:val="both"/>
              <w:rPr>
                <w:rFonts w:ascii="標楷體" w:hAnsi="標楷體"/>
                <w:spacing w:val="-2"/>
                <w:szCs w:val="28"/>
              </w:rPr>
            </w:pPr>
            <w:r w:rsidRPr="00ED013C">
              <w:rPr>
                <w:rFonts w:ascii="標楷體" w:hAnsi="標楷體" w:hint="eastAsia"/>
                <w:spacing w:val="-2"/>
                <w:szCs w:val="28"/>
              </w:rPr>
              <w:t>根據媒體於111年7月30日報導：「行政院去年10月推出振興五倍</w:t>
            </w:r>
            <w:proofErr w:type="gramStart"/>
            <w:r w:rsidRPr="00ED013C">
              <w:rPr>
                <w:rFonts w:ascii="標楷體" w:hAnsi="標楷體" w:hint="eastAsia"/>
                <w:spacing w:val="-2"/>
                <w:szCs w:val="28"/>
              </w:rPr>
              <w:t>券</w:t>
            </w:r>
            <w:proofErr w:type="gramEnd"/>
            <w:r w:rsidRPr="00ED013C">
              <w:rPr>
                <w:rFonts w:ascii="標楷體" w:hAnsi="標楷體" w:hint="eastAsia"/>
                <w:spacing w:val="-2"/>
                <w:szCs w:val="28"/>
              </w:rPr>
              <w:t>，宣稱將帶來逾2,000億元經濟效益，但審計部前天公布決算審核報告，直指經濟部中小企業處評估經濟效益僅1,200億元，兩者落差800億元，打臉政院說法」。而經濟部對此事回應是：</w:t>
            </w:r>
            <w:r w:rsidRPr="00ED013C">
              <w:rPr>
                <w:rFonts w:ascii="標楷體" w:hAnsi="標楷體" w:hint="eastAsia"/>
                <w:spacing w:val="-2"/>
                <w:szCs w:val="28"/>
              </w:rPr>
              <w:lastRenderedPageBreak/>
              <w:t>「因政策</w:t>
            </w:r>
            <w:proofErr w:type="gramStart"/>
            <w:r w:rsidRPr="00ED013C">
              <w:rPr>
                <w:rFonts w:ascii="標楷體" w:hAnsi="標楷體" w:hint="eastAsia"/>
                <w:spacing w:val="-2"/>
                <w:szCs w:val="28"/>
              </w:rPr>
              <w:t>甫</w:t>
            </w:r>
            <w:proofErr w:type="gramEnd"/>
            <w:r w:rsidRPr="00ED013C">
              <w:rPr>
                <w:rFonts w:ascii="標楷體" w:hAnsi="標楷體" w:hint="eastAsia"/>
                <w:spacing w:val="-2"/>
                <w:szCs w:val="28"/>
              </w:rPr>
              <w:t>規劃時，尚無法考量各部會、地方政府、民間業者加碼，以及重複使用的乘數效應，自然無法與後來推估的數字直接相比」。顯見經濟部對政策振興效果未能精</w:t>
            </w:r>
            <w:proofErr w:type="gramStart"/>
            <w:r w:rsidRPr="00ED013C">
              <w:rPr>
                <w:rFonts w:ascii="標楷體" w:hAnsi="標楷體" w:hint="eastAsia"/>
                <w:spacing w:val="-2"/>
                <w:szCs w:val="28"/>
              </w:rPr>
              <w:t>準</w:t>
            </w:r>
            <w:proofErr w:type="gramEnd"/>
            <w:r w:rsidRPr="00ED013C">
              <w:rPr>
                <w:rFonts w:ascii="標楷體" w:hAnsi="標楷體" w:hint="eastAsia"/>
                <w:spacing w:val="-2"/>
                <w:szCs w:val="28"/>
              </w:rPr>
              <w:t>掌握。為此，請經濟部審慎</w:t>
            </w:r>
            <w:proofErr w:type="gramStart"/>
            <w:r w:rsidRPr="00ED013C">
              <w:rPr>
                <w:rFonts w:ascii="標楷體" w:hAnsi="標楷體" w:hint="eastAsia"/>
                <w:spacing w:val="-2"/>
                <w:szCs w:val="28"/>
              </w:rPr>
              <w:t>研</w:t>
            </w:r>
            <w:proofErr w:type="gramEnd"/>
            <w:r w:rsidRPr="00ED013C">
              <w:rPr>
                <w:rFonts w:ascii="標楷體" w:hAnsi="標楷體" w:hint="eastAsia"/>
                <w:spacing w:val="-2"/>
                <w:szCs w:val="28"/>
              </w:rPr>
              <w:t>議政策，避免政策經濟效益難以精</w:t>
            </w:r>
            <w:proofErr w:type="gramStart"/>
            <w:r w:rsidRPr="00ED013C">
              <w:rPr>
                <w:rFonts w:ascii="標楷體" w:hAnsi="標楷體" w:hint="eastAsia"/>
                <w:spacing w:val="-2"/>
                <w:szCs w:val="28"/>
              </w:rPr>
              <w:t>準</w:t>
            </w:r>
            <w:proofErr w:type="gramEnd"/>
            <w:r w:rsidRPr="00ED013C">
              <w:rPr>
                <w:rFonts w:ascii="標楷體" w:hAnsi="標楷體" w:hint="eastAsia"/>
                <w:spacing w:val="-2"/>
                <w:szCs w:val="28"/>
              </w:rPr>
              <w:t xml:space="preserve">評估。　</w:t>
            </w:r>
            <w:r w:rsidRPr="00ED013C">
              <w:rPr>
                <w:rFonts w:ascii="標楷體" w:hAnsi="標楷體"/>
                <w:spacing w:val="-2"/>
                <w:szCs w:val="28"/>
              </w:rPr>
              <w:tab/>
            </w:r>
          </w:p>
        </w:tc>
        <w:tc>
          <w:tcPr>
            <w:tcW w:w="2500" w:type="pct"/>
            <w:tcBorders>
              <w:top w:val="single" w:sz="4" w:space="0" w:color="auto"/>
              <w:bottom w:val="single" w:sz="4" w:space="0" w:color="auto"/>
            </w:tcBorders>
          </w:tcPr>
          <w:p w:rsidR="005A5720" w:rsidRPr="00ED013C" w:rsidRDefault="005A5720" w:rsidP="00F7188B">
            <w:pPr>
              <w:numPr>
                <w:ilvl w:val="0"/>
                <w:numId w:val="179"/>
              </w:numPr>
              <w:tabs>
                <w:tab w:val="left" w:pos="0"/>
              </w:tabs>
              <w:snapToGrid w:val="0"/>
              <w:spacing w:line="400" w:lineRule="exact"/>
              <w:ind w:left="567" w:hanging="567"/>
              <w:jc w:val="both"/>
              <w:rPr>
                <w:rFonts w:ascii="標楷體" w:hAnsi="標楷體"/>
                <w:szCs w:val="28"/>
              </w:rPr>
            </w:pPr>
            <w:r w:rsidRPr="00ED013C">
              <w:rPr>
                <w:rFonts w:ascii="標楷體" w:hAnsi="標楷體"/>
                <w:szCs w:val="28"/>
              </w:rPr>
              <w:lastRenderedPageBreak/>
              <w:t>110</w:t>
            </w:r>
            <w:r w:rsidRPr="00ED013C">
              <w:rPr>
                <w:rFonts w:ascii="標楷體" w:hAnsi="標楷體" w:hint="eastAsia"/>
                <w:szCs w:val="28"/>
              </w:rPr>
              <w:t>年</w:t>
            </w:r>
            <w:r w:rsidRPr="00ED013C">
              <w:rPr>
                <w:rFonts w:ascii="標楷體" w:hAnsi="標楷體"/>
                <w:szCs w:val="28"/>
              </w:rPr>
              <w:t>5</w:t>
            </w:r>
            <w:r w:rsidRPr="00ED013C">
              <w:rPr>
                <w:rFonts w:ascii="標楷體" w:hAnsi="標楷體" w:hint="eastAsia"/>
                <w:szCs w:val="28"/>
              </w:rPr>
              <w:t>月因</w:t>
            </w:r>
            <w:proofErr w:type="gramStart"/>
            <w:r w:rsidRPr="00ED013C">
              <w:rPr>
                <w:rFonts w:ascii="標楷體" w:hAnsi="標楷體" w:hint="eastAsia"/>
                <w:szCs w:val="28"/>
              </w:rPr>
              <w:t>疫情升</w:t>
            </w:r>
            <w:proofErr w:type="gramEnd"/>
            <w:r w:rsidRPr="00ED013C">
              <w:rPr>
                <w:rFonts w:ascii="標楷體" w:hAnsi="標楷體" w:hint="eastAsia"/>
                <w:szCs w:val="28"/>
              </w:rPr>
              <w:t>溫至三級警戒，配合防疫管制措施的餐飲、零售等商業服務業，相較</w:t>
            </w:r>
            <w:r w:rsidRPr="00ED013C">
              <w:rPr>
                <w:rFonts w:ascii="標楷體" w:hAnsi="標楷體"/>
                <w:szCs w:val="28"/>
              </w:rPr>
              <w:t>109</w:t>
            </w:r>
            <w:r w:rsidRPr="00ED013C">
              <w:rPr>
                <w:rFonts w:ascii="標楷體" w:hAnsi="標楷體" w:hint="eastAsia"/>
                <w:szCs w:val="28"/>
              </w:rPr>
              <w:t>年</w:t>
            </w:r>
            <w:proofErr w:type="gramStart"/>
            <w:r w:rsidRPr="00ED013C">
              <w:rPr>
                <w:rFonts w:ascii="標楷體" w:hAnsi="標楷體" w:hint="eastAsia"/>
                <w:szCs w:val="28"/>
              </w:rPr>
              <w:t>疫情受</w:t>
            </w:r>
            <w:proofErr w:type="gramEnd"/>
            <w:r w:rsidRPr="00ED013C">
              <w:rPr>
                <w:rFonts w:ascii="標楷體" w:hAnsi="標楷體" w:hint="eastAsia"/>
                <w:szCs w:val="28"/>
              </w:rPr>
              <w:t>更嚴重之衝擊。在振興三倍</w:t>
            </w:r>
            <w:proofErr w:type="gramStart"/>
            <w:r w:rsidRPr="00ED013C">
              <w:rPr>
                <w:rFonts w:ascii="標楷體" w:hAnsi="標楷體" w:hint="eastAsia"/>
                <w:szCs w:val="28"/>
              </w:rPr>
              <w:t>券</w:t>
            </w:r>
            <w:proofErr w:type="gramEnd"/>
            <w:r w:rsidRPr="00ED013C">
              <w:rPr>
                <w:rFonts w:ascii="標楷體" w:hAnsi="標楷體" w:hint="eastAsia"/>
                <w:szCs w:val="28"/>
              </w:rPr>
              <w:t>成功的基礎及推動經驗上，振興五倍</w:t>
            </w:r>
            <w:proofErr w:type="gramStart"/>
            <w:r w:rsidRPr="00ED013C">
              <w:rPr>
                <w:rFonts w:ascii="標楷體" w:hAnsi="標楷體" w:hint="eastAsia"/>
                <w:szCs w:val="28"/>
              </w:rPr>
              <w:t>券</w:t>
            </w:r>
            <w:proofErr w:type="gramEnd"/>
            <w:r w:rsidRPr="00ED013C">
              <w:rPr>
                <w:rFonts w:ascii="標楷體" w:hAnsi="標楷體" w:hint="eastAsia"/>
                <w:szCs w:val="28"/>
              </w:rPr>
              <w:t>為行政院最先推動之政策，至於各部會、地方政府、民間業者於後續陸續推出之加碼政策，因於本部</w:t>
            </w:r>
            <w:r w:rsidRPr="00ED013C">
              <w:rPr>
                <w:rFonts w:ascii="標楷體" w:hAnsi="標楷體" w:hint="eastAsia"/>
                <w:szCs w:val="28"/>
              </w:rPr>
              <w:lastRenderedPageBreak/>
              <w:t>規劃推動五倍劵時，尚無從得知，爰無法估算整體帶動經濟效益。</w:t>
            </w:r>
          </w:p>
          <w:p w:rsidR="005A5720" w:rsidRPr="00ED013C" w:rsidRDefault="005A5720" w:rsidP="00F7188B">
            <w:pPr>
              <w:numPr>
                <w:ilvl w:val="0"/>
                <w:numId w:val="179"/>
              </w:numPr>
              <w:tabs>
                <w:tab w:val="left" w:pos="0"/>
              </w:tabs>
              <w:snapToGrid w:val="0"/>
              <w:spacing w:line="400" w:lineRule="exact"/>
              <w:ind w:left="567" w:hanging="567"/>
              <w:jc w:val="both"/>
              <w:rPr>
                <w:rFonts w:ascii="標楷體" w:hAnsi="標楷體"/>
                <w:szCs w:val="28"/>
              </w:rPr>
            </w:pPr>
            <w:r w:rsidRPr="00ED013C">
              <w:rPr>
                <w:rFonts w:ascii="標楷體" w:hAnsi="標楷體" w:hint="eastAsia"/>
                <w:szCs w:val="28"/>
              </w:rPr>
              <w:t>國家發展委員會為整體評估振興五倍劵以及各部會、地方政府、民間業者之加碼政策所帶動之經濟效益，委託中華經濟研究院、台灣經濟研究院進行研究，兩智庫估算振興五倍劵及加碼劵之經濟效益，短期實質產值約介於</w:t>
            </w:r>
            <w:r w:rsidRPr="00ED013C">
              <w:rPr>
                <w:rFonts w:ascii="標楷體" w:hAnsi="標楷體"/>
                <w:szCs w:val="28"/>
              </w:rPr>
              <w:t>1,926</w:t>
            </w:r>
            <w:r w:rsidRPr="00ED013C">
              <w:rPr>
                <w:rFonts w:ascii="標楷體" w:hAnsi="標楷體" w:hint="eastAsia"/>
                <w:szCs w:val="28"/>
              </w:rPr>
              <w:t>億元至</w:t>
            </w:r>
            <w:r w:rsidRPr="00ED013C">
              <w:rPr>
                <w:rFonts w:ascii="標楷體" w:hAnsi="標楷體"/>
                <w:szCs w:val="28"/>
              </w:rPr>
              <w:t>2,013</w:t>
            </w:r>
            <w:r w:rsidRPr="00ED013C">
              <w:rPr>
                <w:rFonts w:ascii="標楷體" w:hAnsi="標楷體" w:hint="eastAsia"/>
                <w:szCs w:val="28"/>
              </w:rPr>
              <w:t>億元，長期實質產值可達約</w:t>
            </w:r>
            <w:r w:rsidRPr="00ED013C">
              <w:rPr>
                <w:rFonts w:ascii="標楷體" w:hAnsi="標楷體"/>
                <w:szCs w:val="28"/>
              </w:rPr>
              <w:t>2,500</w:t>
            </w:r>
            <w:r w:rsidRPr="00ED013C">
              <w:rPr>
                <w:rFonts w:ascii="標楷體" w:hAnsi="標楷體" w:hint="eastAsia"/>
                <w:szCs w:val="28"/>
              </w:rPr>
              <w:t>億元。</w:t>
            </w:r>
          </w:p>
          <w:p w:rsidR="005A5720" w:rsidRPr="00ED013C" w:rsidRDefault="005A5720" w:rsidP="00F7188B">
            <w:pPr>
              <w:numPr>
                <w:ilvl w:val="0"/>
                <w:numId w:val="179"/>
              </w:numPr>
              <w:tabs>
                <w:tab w:val="left" w:pos="0"/>
              </w:tabs>
              <w:snapToGrid w:val="0"/>
              <w:spacing w:line="400" w:lineRule="exact"/>
              <w:ind w:left="567" w:hanging="567"/>
              <w:jc w:val="both"/>
              <w:rPr>
                <w:rFonts w:ascii="標楷體" w:hAnsi="標楷體"/>
                <w:szCs w:val="28"/>
              </w:rPr>
            </w:pPr>
            <w:r w:rsidRPr="00ED013C">
              <w:rPr>
                <w:rFonts w:ascii="標楷體" w:hAnsi="標楷體" w:hint="eastAsia"/>
                <w:szCs w:val="28"/>
              </w:rPr>
              <w:t>本案因經濟效益評估時間點不同，而有所差異。嗣後本部將遵照立法院意見，於規劃類似案件時，審慎</w:t>
            </w:r>
            <w:proofErr w:type="gramStart"/>
            <w:r w:rsidRPr="00ED013C">
              <w:rPr>
                <w:rFonts w:ascii="標楷體" w:hAnsi="標楷體" w:hint="eastAsia"/>
                <w:szCs w:val="28"/>
              </w:rPr>
              <w:t>研</w:t>
            </w:r>
            <w:proofErr w:type="gramEnd"/>
            <w:r w:rsidRPr="00ED013C">
              <w:rPr>
                <w:rFonts w:ascii="標楷體" w:hAnsi="標楷體" w:hint="eastAsia"/>
                <w:szCs w:val="28"/>
              </w:rPr>
              <w:t>議政策。</w:t>
            </w:r>
          </w:p>
        </w:tc>
      </w:tr>
      <w:tr w:rsidR="005A5720" w:rsidRPr="00ED013C" w:rsidTr="00704B4C">
        <w:trPr>
          <w:trHeight w:val="20"/>
        </w:trPr>
        <w:tc>
          <w:tcPr>
            <w:tcW w:w="477" w:type="pct"/>
            <w:tcBorders>
              <w:top w:val="single" w:sz="4" w:space="0" w:color="auto"/>
              <w:bottom w:val="single" w:sz="4" w:space="0" w:color="auto"/>
            </w:tcBorders>
          </w:tcPr>
          <w:p w:rsidR="005A5720" w:rsidRPr="00DC0E73" w:rsidRDefault="005A5720" w:rsidP="00F7188B">
            <w:pPr>
              <w:widowControl/>
              <w:snapToGrid w:val="0"/>
              <w:spacing w:line="400" w:lineRule="exact"/>
              <w:ind w:left="263" w:hangingChars="101" w:hanging="263"/>
              <w:jc w:val="center"/>
              <w:rPr>
                <w:rFonts w:ascii="標楷體" w:hAnsi="標楷體"/>
                <w:spacing w:val="-10"/>
                <w:szCs w:val="28"/>
              </w:rPr>
            </w:pPr>
            <w:r w:rsidRPr="00DC0E73">
              <w:rPr>
                <w:rFonts w:ascii="標楷體" w:hAnsi="標楷體" w:hint="eastAsia"/>
                <w:spacing w:val="-10"/>
                <w:szCs w:val="28"/>
              </w:rPr>
              <w:lastRenderedPageBreak/>
              <w:t>二十三</w:t>
            </w:r>
          </w:p>
        </w:tc>
        <w:tc>
          <w:tcPr>
            <w:tcW w:w="2023" w:type="pct"/>
            <w:tcBorders>
              <w:top w:val="single" w:sz="4" w:space="0" w:color="auto"/>
              <w:bottom w:val="single" w:sz="4" w:space="0" w:color="auto"/>
            </w:tcBorders>
          </w:tcPr>
          <w:p w:rsidR="005A5720" w:rsidRPr="00ED013C" w:rsidRDefault="005A5720" w:rsidP="00F7188B">
            <w:pPr>
              <w:widowControl/>
              <w:kinsoku w:val="0"/>
              <w:overflowPunct w:val="0"/>
              <w:autoSpaceDE w:val="0"/>
              <w:autoSpaceDN w:val="0"/>
              <w:adjustRightInd w:val="0"/>
              <w:snapToGrid w:val="0"/>
              <w:spacing w:line="400" w:lineRule="exact"/>
              <w:jc w:val="both"/>
              <w:rPr>
                <w:rFonts w:ascii="標楷體" w:hAnsi="標楷體"/>
                <w:szCs w:val="28"/>
              </w:rPr>
            </w:pPr>
            <w:r w:rsidRPr="00ED013C">
              <w:rPr>
                <w:rFonts w:ascii="標楷體" w:hAnsi="標楷體" w:hint="eastAsia"/>
                <w:szCs w:val="28"/>
              </w:rPr>
              <w:t>為因應氣候變遷，全球本世紀中前必須控制升溫在攝氏1.5℃至2℃</w:t>
            </w:r>
            <w:proofErr w:type="gramStart"/>
            <w:r w:rsidRPr="00ED013C">
              <w:rPr>
                <w:rFonts w:ascii="標楷體" w:hAnsi="標楷體" w:hint="eastAsia"/>
                <w:szCs w:val="28"/>
              </w:rPr>
              <w:t>以內，</w:t>
            </w:r>
            <w:proofErr w:type="gramEnd"/>
            <w:r w:rsidRPr="00ED013C">
              <w:rPr>
                <w:rFonts w:ascii="標楷體" w:hAnsi="標楷體" w:hint="eastAsia"/>
                <w:szCs w:val="28"/>
              </w:rPr>
              <w:t>促使世界各國提出2050</w:t>
            </w:r>
            <w:proofErr w:type="gramStart"/>
            <w:r w:rsidRPr="00ED013C">
              <w:rPr>
                <w:rFonts w:ascii="標楷體" w:hAnsi="標楷體" w:hint="eastAsia"/>
                <w:szCs w:val="28"/>
              </w:rPr>
              <w:t>淨零排放</w:t>
            </w:r>
            <w:proofErr w:type="gramEnd"/>
            <w:r w:rsidRPr="00ED013C">
              <w:rPr>
                <w:rFonts w:ascii="標楷體" w:hAnsi="標楷體" w:hint="eastAsia"/>
                <w:szCs w:val="28"/>
              </w:rPr>
              <w:t>目標，</w:t>
            </w:r>
            <w:proofErr w:type="gramStart"/>
            <w:r w:rsidRPr="00ED013C">
              <w:rPr>
                <w:rFonts w:ascii="標楷體" w:hAnsi="標楷體" w:hint="eastAsia"/>
                <w:szCs w:val="28"/>
              </w:rPr>
              <w:t>規劃淨零轉型</w:t>
            </w:r>
            <w:proofErr w:type="gramEnd"/>
            <w:r w:rsidRPr="00ED013C">
              <w:rPr>
                <w:rFonts w:ascii="標楷體" w:hAnsi="標楷體" w:hint="eastAsia"/>
                <w:szCs w:val="28"/>
              </w:rPr>
              <w:t>路徑，甚至提出</w:t>
            </w:r>
            <w:proofErr w:type="gramStart"/>
            <w:r w:rsidRPr="00ED013C">
              <w:rPr>
                <w:rFonts w:ascii="標楷體" w:hAnsi="標楷體" w:hint="eastAsia"/>
                <w:szCs w:val="28"/>
              </w:rPr>
              <w:t>邊境碳</w:t>
            </w:r>
            <w:proofErr w:type="gramEnd"/>
            <w:r w:rsidRPr="00ED013C">
              <w:rPr>
                <w:rFonts w:ascii="標楷體" w:hAnsi="標楷體" w:hint="eastAsia"/>
                <w:szCs w:val="28"/>
              </w:rPr>
              <w:t>管制措施。行政院於2022年3月亦提出「臺灣2050</w:t>
            </w:r>
            <w:proofErr w:type="gramStart"/>
            <w:r w:rsidRPr="00ED013C">
              <w:rPr>
                <w:rFonts w:ascii="標楷體" w:hAnsi="標楷體" w:hint="eastAsia"/>
                <w:szCs w:val="28"/>
              </w:rPr>
              <w:t>淨零排放</w:t>
            </w:r>
            <w:proofErr w:type="gramEnd"/>
            <w:r w:rsidRPr="00ED013C">
              <w:rPr>
                <w:rFonts w:ascii="標楷體" w:hAnsi="標楷體" w:hint="eastAsia"/>
                <w:szCs w:val="28"/>
              </w:rPr>
              <w:t>路徑」及十二大戰略。經濟部撥補中小企業發展基金，係為協助中小企業持續創新，帶動升級轉型，促進健全發展，創造就業機會，增進社會安定與繁榮。在氣候變遷愈趨嚴重的今日，全球產業皆須面對持續升高的天然災害風險及經營風險，</w:t>
            </w:r>
            <w:proofErr w:type="gramStart"/>
            <w:r w:rsidRPr="00ED013C">
              <w:rPr>
                <w:rFonts w:ascii="標楷體" w:hAnsi="標楷體" w:hint="eastAsia"/>
                <w:szCs w:val="28"/>
              </w:rPr>
              <w:t>淨零趨勢</w:t>
            </w:r>
            <w:proofErr w:type="gramEnd"/>
            <w:r w:rsidRPr="00ED013C">
              <w:rPr>
                <w:rFonts w:ascii="標楷體" w:hAnsi="標楷體" w:hint="eastAsia"/>
                <w:szCs w:val="28"/>
              </w:rPr>
              <w:t>更可能導致某些產業</w:t>
            </w:r>
            <w:r w:rsidRPr="00ED013C">
              <w:rPr>
                <w:rFonts w:ascii="標楷體" w:hAnsi="標楷體" w:hint="eastAsia"/>
                <w:szCs w:val="28"/>
              </w:rPr>
              <w:lastRenderedPageBreak/>
              <w:t>式微或更迭，惟政府尚未完整盤點可能遭受影響或衝擊之產業，亦尚未提出全面的支持與輔導機制。</w:t>
            </w:r>
            <w:proofErr w:type="gramStart"/>
            <w:r w:rsidRPr="00ED013C">
              <w:rPr>
                <w:rFonts w:ascii="標楷體" w:hAnsi="標楷體" w:hint="eastAsia"/>
                <w:szCs w:val="28"/>
              </w:rPr>
              <w:t>爰</w:t>
            </w:r>
            <w:proofErr w:type="gramEnd"/>
            <w:r w:rsidRPr="00ED013C">
              <w:rPr>
                <w:rFonts w:ascii="標楷體" w:hAnsi="標楷體" w:hint="eastAsia"/>
                <w:szCs w:val="28"/>
              </w:rPr>
              <w:t>此，請經濟部規劃中小企業</w:t>
            </w:r>
            <w:proofErr w:type="gramStart"/>
            <w:r w:rsidRPr="00ED013C">
              <w:rPr>
                <w:rFonts w:ascii="標楷體" w:hAnsi="標楷體" w:hint="eastAsia"/>
                <w:szCs w:val="28"/>
              </w:rPr>
              <w:t>在淨零路徑</w:t>
            </w:r>
            <w:proofErr w:type="gramEnd"/>
            <w:r w:rsidRPr="00ED013C">
              <w:rPr>
                <w:rFonts w:ascii="標楷體" w:hAnsi="標楷體" w:hint="eastAsia"/>
                <w:szCs w:val="28"/>
              </w:rPr>
              <w:t>下的公正轉型支持機制，並於6個月內提出書面報告送交立法院經濟委員會。</w:t>
            </w:r>
          </w:p>
        </w:tc>
        <w:tc>
          <w:tcPr>
            <w:tcW w:w="2500" w:type="pct"/>
            <w:tcBorders>
              <w:top w:val="single" w:sz="4" w:space="0" w:color="auto"/>
              <w:bottom w:val="single" w:sz="4" w:space="0" w:color="auto"/>
            </w:tcBorders>
          </w:tcPr>
          <w:p w:rsidR="005A5720" w:rsidRPr="00ED013C" w:rsidRDefault="005A5720" w:rsidP="00F7188B">
            <w:pPr>
              <w:widowControl/>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本部業於112年5月11日以經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第11254801180號函將書面報告函送立法院，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186"/>
              </w:numPr>
              <w:snapToGrid w:val="0"/>
              <w:spacing w:line="400" w:lineRule="exact"/>
              <w:ind w:left="567" w:hanging="567"/>
              <w:jc w:val="both"/>
              <w:rPr>
                <w:rFonts w:ascii="標楷體" w:hAnsi="標楷體"/>
                <w:szCs w:val="28"/>
              </w:rPr>
            </w:pPr>
            <w:r w:rsidRPr="00ED013C">
              <w:rPr>
                <w:rFonts w:ascii="標楷體" w:hAnsi="標楷體" w:hint="eastAsia"/>
                <w:szCs w:val="28"/>
              </w:rPr>
              <w:t>我國「2050</w:t>
            </w:r>
            <w:proofErr w:type="gramStart"/>
            <w:r w:rsidRPr="00ED013C">
              <w:rPr>
                <w:rFonts w:ascii="標楷體" w:hAnsi="標楷體" w:hint="eastAsia"/>
                <w:szCs w:val="28"/>
              </w:rPr>
              <w:t>淨零排放</w:t>
            </w:r>
            <w:proofErr w:type="gramEnd"/>
            <w:r w:rsidRPr="00ED013C">
              <w:rPr>
                <w:rFonts w:ascii="標楷體" w:hAnsi="標楷體" w:hint="eastAsia"/>
                <w:szCs w:val="28"/>
              </w:rPr>
              <w:t>路徑」已將公正轉型列為十二項關鍵戰略之一，確保</w:t>
            </w:r>
            <w:proofErr w:type="gramStart"/>
            <w:r w:rsidRPr="00ED013C">
              <w:rPr>
                <w:rFonts w:ascii="標楷體" w:hAnsi="標楷體" w:hint="eastAsia"/>
                <w:szCs w:val="28"/>
              </w:rPr>
              <w:t>推動淨零轉型</w:t>
            </w:r>
            <w:proofErr w:type="gramEnd"/>
            <w:r w:rsidRPr="00ED013C">
              <w:rPr>
                <w:rFonts w:ascii="標楷體" w:hAnsi="標楷體" w:hint="eastAsia"/>
                <w:szCs w:val="28"/>
              </w:rPr>
              <w:t>過程中，落實「盡力</w:t>
            </w:r>
            <w:proofErr w:type="gramStart"/>
            <w:r w:rsidRPr="00ED013C">
              <w:rPr>
                <w:rFonts w:ascii="標楷體" w:hAnsi="標楷體" w:hint="eastAsia"/>
                <w:szCs w:val="28"/>
              </w:rPr>
              <w:t>不</w:t>
            </w:r>
            <w:proofErr w:type="gramEnd"/>
            <w:r w:rsidRPr="00ED013C">
              <w:rPr>
                <w:rFonts w:ascii="標楷體" w:hAnsi="標楷體" w:hint="eastAsia"/>
                <w:szCs w:val="28"/>
              </w:rPr>
              <w:t>遺落任何人」之核心價值。除有賴其他11個關鍵戰略落實公正轉型精神外，亦須透過跨部會的推動機制與策略，發揮資源整合與政策協調的綜效。</w:t>
            </w:r>
          </w:p>
          <w:p w:rsidR="005A5720" w:rsidRPr="00ED013C" w:rsidRDefault="005A5720" w:rsidP="00F7188B">
            <w:pPr>
              <w:widowControl/>
              <w:numPr>
                <w:ilvl w:val="0"/>
                <w:numId w:val="186"/>
              </w:numPr>
              <w:snapToGrid w:val="0"/>
              <w:spacing w:line="400" w:lineRule="exact"/>
              <w:ind w:left="567" w:hanging="567"/>
              <w:jc w:val="both"/>
              <w:rPr>
                <w:rFonts w:ascii="標楷體" w:hAnsi="標楷體"/>
                <w:szCs w:val="28"/>
              </w:rPr>
            </w:pPr>
            <w:r w:rsidRPr="00ED013C">
              <w:rPr>
                <w:rFonts w:ascii="標楷體" w:hAnsi="標楷體" w:hint="eastAsia"/>
                <w:szCs w:val="28"/>
              </w:rPr>
              <w:t>本部除依循國家發展委員會公正轉型關鍵戰略推動策略，亦透過新知傳遞、以大帶小、知識擴散、工具提供、</w:t>
            </w:r>
            <w:proofErr w:type="gramStart"/>
            <w:r w:rsidRPr="00ED013C">
              <w:rPr>
                <w:rFonts w:ascii="標楷體" w:hAnsi="標楷體" w:hint="eastAsia"/>
                <w:szCs w:val="28"/>
              </w:rPr>
              <w:t>減碳輔導</w:t>
            </w:r>
            <w:proofErr w:type="gramEnd"/>
            <w:r w:rsidRPr="00ED013C">
              <w:rPr>
                <w:rFonts w:ascii="標楷體" w:hAnsi="標楷體" w:hint="eastAsia"/>
                <w:szCs w:val="28"/>
              </w:rPr>
              <w:t>、資金支援、設備補助、環境整備等方式，協助中小</w:t>
            </w:r>
            <w:r w:rsidRPr="00ED013C">
              <w:rPr>
                <w:rFonts w:ascii="標楷體" w:hAnsi="標楷體" w:hint="eastAsia"/>
                <w:szCs w:val="28"/>
              </w:rPr>
              <w:lastRenderedPageBreak/>
              <w:t>企業妥善因應</w:t>
            </w:r>
            <w:proofErr w:type="gramStart"/>
            <w:r w:rsidRPr="00ED013C">
              <w:rPr>
                <w:rFonts w:ascii="標楷體" w:hAnsi="標楷體" w:hint="eastAsia"/>
                <w:szCs w:val="28"/>
              </w:rPr>
              <w:t>國際淨零排放</w:t>
            </w:r>
            <w:proofErr w:type="gramEnd"/>
            <w:r w:rsidRPr="00ED013C">
              <w:rPr>
                <w:rFonts w:ascii="標楷體" w:hAnsi="標楷體" w:hint="eastAsia"/>
                <w:szCs w:val="28"/>
              </w:rPr>
              <w:t>議題，同時參與及</w:t>
            </w:r>
            <w:proofErr w:type="gramStart"/>
            <w:r w:rsidRPr="00ED013C">
              <w:rPr>
                <w:rFonts w:ascii="標楷體" w:hAnsi="標楷體" w:hint="eastAsia"/>
                <w:szCs w:val="28"/>
              </w:rPr>
              <w:t>分享淨零轉型</w:t>
            </w:r>
            <w:proofErr w:type="gramEnd"/>
            <w:r w:rsidRPr="00ED013C">
              <w:rPr>
                <w:rFonts w:ascii="標楷體" w:hAnsi="標楷體" w:hint="eastAsia"/>
                <w:szCs w:val="28"/>
              </w:rPr>
              <w:t>所帶動之綠色</w:t>
            </w:r>
            <w:proofErr w:type="gramStart"/>
            <w:r w:rsidRPr="00ED013C">
              <w:rPr>
                <w:rFonts w:ascii="標楷體" w:hAnsi="標楷體" w:hint="eastAsia"/>
                <w:szCs w:val="28"/>
              </w:rPr>
              <w:t>永續商機</w:t>
            </w:r>
            <w:proofErr w:type="gramEnd"/>
            <w:r w:rsidRPr="00ED013C">
              <w:rPr>
                <w:rFonts w:ascii="標楷體" w:hAnsi="標楷體" w:hint="eastAsia"/>
                <w:szCs w:val="28"/>
              </w:rPr>
              <w:t>。</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jc w:val="center"/>
              <w:rPr>
                <w:rFonts w:ascii="標楷體" w:hAnsi="標楷體"/>
                <w:spacing w:val="-10"/>
                <w:szCs w:val="28"/>
              </w:rPr>
            </w:pPr>
            <w:r w:rsidRPr="00EB0BC7">
              <w:rPr>
                <w:rFonts w:ascii="標楷體" w:hAnsi="標楷體" w:hint="eastAsia"/>
                <w:spacing w:val="-10"/>
                <w:szCs w:val="28"/>
              </w:rPr>
              <w:lastRenderedPageBreak/>
              <w:t>六十四</w:t>
            </w: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szCs w:val="28"/>
              </w:rPr>
              <w:t>經濟部中小企業處辦理「青年創業及啟動金貸款計畫」，要求此計畫之申請者，須參加中小企業網路大</w:t>
            </w:r>
            <w:proofErr w:type="gramStart"/>
            <w:r w:rsidRPr="00ED013C">
              <w:rPr>
                <w:rFonts w:ascii="標楷體" w:hAnsi="標楷體" w:hint="eastAsia"/>
                <w:szCs w:val="28"/>
              </w:rPr>
              <w:t>學校線上課程</w:t>
            </w:r>
            <w:proofErr w:type="gramEnd"/>
            <w:r w:rsidRPr="00ED013C">
              <w:rPr>
                <w:rFonts w:ascii="標楷體" w:hAnsi="標楷體" w:hint="eastAsia"/>
                <w:szCs w:val="28"/>
              </w:rPr>
              <w:t>至少達20小時。中小企業網路大學校平台</w:t>
            </w:r>
            <w:proofErr w:type="gramStart"/>
            <w:r w:rsidRPr="00ED013C">
              <w:rPr>
                <w:rFonts w:ascii="標楷體" w:hAnsi="標楷體" w:hint="eastAsia"/>
                <w:szCs w:val="28"/>
              </w:rPr>
              <w:t>提供線上學習</w:t>
            </w:r>
            <w:proofErr w:type="gramEnd"/>
            <w:r w:rsidRPr="00ED013C">
              <w:rPr>
                <w:rFonts w:ascii="標楷體" w:hAnsi="標楷體" w:hint="eastAsia"/>
                <w:szCs w:val="28"/>
              </w:rPr>
              <w:t>資源，提升創業者、高階領導人、傳承接班等所需知能與企業人力培育能量，然中小企業網路大學校平台</w:t>
            </w:r>
            <w:proofErr w:type="gramStart"/>
            <w:r w:rsidRPr="00ED013C">
              <w:rPr>
                <w:rFonts w:ascii="標楷體" w:hAnsi="標楷體" w:hint="eastAsia"/>
                <w:szCs w:val="28"/>
              </w:rPr>
              <w:t>之線上課程</w:t>
            </w:r>
            <w:proofErr w:type="gramEnd"/>
            <w:r w:rsidRPr="00ED013C">
              <w:rPr>
                <w:rFonts w:ascii="標楷體" w:hAnsi="標楷體" w:hint="eastAsia"/>
                <w:szCs w:val="28"/>
              </w:rPr>
              <w:t>皆未設有同步字幕及手語翻譯，除造成一般民眾使用不便外，更剝奪聽覺障礙者學習教育之機會，使其遭拒於「青年創業及啟動金貸款計畫」之門外，此歧視性措施，</w:t>
            </w:r>
            <w:proofErr w:type="gramStart"/>
            <w:r w:rsidRPr="00ED013C">
              <w:rPr>
                <w:rFonts w:ascii="標楷體" w:hAnsi="標楷體" w:hint="eastAsia"/>
                <w:szCs w:val="28"/>
              </w:rPr>
              <w:t>恐違</w:t>
            </w:r>
            <w:proofErr w:type="gramEnd"/>
            <w:r w:rsidRPr="00ED013C">
              <w:rPr>
                <w:rFonts w:ascii="標楷體" w:hAnsi="標楷體" w:hint="eastAsia"/>
                <w:szCs w:val="28"/>
              </w:rPr>
              <w:t>「身心障礙者權利公約」之意旨。</w:t>
            </w:r>
            <w:proofErr w:type="gramStart"/>
            <w:r w:rsidRPr="00ED013C">
              <w:rPr>
                <w:rFonts w:ascii="標楷體" w:hAnsi="標楷體" w:hint="eastAsia"/>
                <w:szCs w:val="28"/>
              </w:rPr>
              <w:t>爰</w:t>
            </w:r>
            <w:proofErr w:type="gramEnd"/>
            <w:r w:rsidRPr="00ED013C">
              <w:rPr>
                <w:rFonts w:ascii="標楷體" w:hAnsi="標楷體" w:hint="eastAsia"/>
                <w:szCs w:val="28"/>
              </w:rPr>
              <w:t>針對</w:t>
            </w:r>
            <w:proofErr w:type="gramStart"/>
            <w:r w:rsidRPr="00ED013C">
              <w:rPr>
                <w:rFonts w:ascii="標楷體" w:hAnsi="標楷體" w:hint="eastAsia"/>
                <w:szCs w:val="28"/>
              </w:rPr>
              <w:t>112</w:t>
            </w:r>
            <w:proofErr w:type="gramEnd"/>
            <w:r w:rsidRPr="00ED013C">
              <w:rPr>
                <w:rFonts w:ascii="標楷體" w:hAnsi="標楷體" w:hint="eastAsia"/>
                <w:szCs w:val="28"/>
              </w:rPr>
              <w:t>年度經濟部歲出預算案「經濟特別收入基金」計畫編列之新台幣37億1,200萬元，凍結5%，請經濟部將中小企業網路大學校平台所有課程設置同步字幕及創業基礎先修課程設置手語翻</w:t>
            </w:r>
            <w:r w:rsidRPr="00ED013C">
              <w:rPr>
                <w:rFonts w:ascii="標楷體" w:hAnsi="標楷體" w:hint="eastAsia"/>
                <w:szCs w:val="28"/>
              </w:rPr>
              <w:lastRenderedPageBreak/>
              <w:t>譯，並將改善期程規劃書面報告提交至立法院經濟委員會後，始得動支。</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本部業於112年2月23日以經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第11254800360號函將書面報告函送立法院</w:t>
            </w:r>
            <w:r w:rsidRPr="00ED013C">
              <w:rPr>
                <w:rFonts w:ascii="標楷體" w:hAnsi="標楷體" w:cs="Calibri" w:hint="eastAsia"/>
                <w:kern w:val="0"/>
                <w:szCs w:val="28"/>
              </w:rPr>
              <w:t>，</w:t>
            </w:r>
            <w:r w:rsidRPr="00ED013C">
              <w:rPr>
                <w:rFonts w:ascii="標楷體" w:hAnsi="標楷體" w:hint="eastAsia"/>
                <w:szCs w:val="28"/>
              </w:rPr>
              <w:t>經該院經濟委員會112年5月17日決議同意動支，並擬具報告提報院會，</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01"/>
              </w:numPr>
              <w:snapToGrid w:val="0"/>
              <w:spacing w:line="400" w:lineRule="exact"/>
              <w:ind w:left="567" w:hanging="567"/>
              <w:jc w:val="both"/>
              <w:rPr>
                <w:rFonts w:ascii="標楷體" w:hAnsi="標楷體" w:cs="Calibri"/>
                <w:kern w:val="0"/>
                <w:szCs w:val="28"/>
              </w:rPr>
            </w:pPr>
            <w:proofErr w:type="gramStart"/>
            <w:r w:rsidRPr="00ED013C">
              <w:rPr>
                <w:rFonts w:ascii="標楷體" w:hAnsi="標楷體" w:cs="Calibri" w:hint="eastAsia"/>
                <w:kern w:val="0"/>
                <w:szCs w:val="28"/>
              </w:rPr>
              <w:t>線上課程</w:t>
            </w:r>
            <w:proofErr w:type="gramEnd"/>
            <w:r w:rsidRPr="00ED013C">
              <w:rPr>
                <w:rFonts w:ascii="標楷體" w:hAnsi="標楷體" w:cs="Calibri" w:hint="eastAsia"/>
                <w:kern w:val="0"/>
                <w:szCs w:val="28"/>
              </w:rPr>
              <w:t>同步字幕：中小企業網路大學校(以下簡稱中小網大)為取得「網站無障礙規範2.0版A級」標章，自108年開始</w:t>
            </w:r>
            <w:proofErr w:type="gramStart"/>
            <w:r w:rsidRPr="00ED013C">
              <w:rPr>
                <w:rFonts w:ascii="標楷體" w:hAnsi="標楷體" w:cs="Calibri" w:hint="eastAsia"/>
                <w:kern w:val="0"/>
                <w:szCs w:val="28"/>
              </w:rPr>
              <w:t>將線上</w:t>
            </w:r>
            <w:proofErr w:type="gramEnd"/>
            <w:r w:rsidRPr="00ED013C">
              <w:rPr>
                <w:rFonts w:ascii="標楷體" w:hAnsi="標楷體" w:cs="Calibri" w:hint="eastAsia"/>
                <w:kern w:val="0"/>
                <w:szCs w:val="28"/>
              </w:rPr>
              <w:t>課程後製字幕，中小</w:t>
            </w:r>
            <w:proofErr w:type="gramStart"/>
            <w:r w:rsidRPr="00ED013C">
              <w:rPr>
                <w:rFonts w:ascii="標楷體" w:hAnsi="標楷體" w:cs="Calibri" w:hint="eastAsia"/>
                <w:kern w:val="0"/>
                <w:szCs w:val="28"/>
              </w:rPr>
              <w:t>網大逾800門</w:t>
            </w:r>
            <w:proofErr w:type="gramEnd"/>
            <w:r w:rsidRPr="00ED013C">
              <w:rPr>
                <w:rFonts w:ascii="標楷體" w:hAnsi="標楷體" w:cs="Calibri" w:hint="eastAsia"/>
                <w:kern w:val="0"/>
                <w:szCs w:val="28"/>
              </w:rPr>
              <w:t>課程業於112年1月中旬全數完成同步字幕，YouTube課程亦有字幕輔助畫面，並規範後續</w:t>
            </w:r>
            <w:proofErr w:type="gramStart"/>
            <w:r w:rsidRPr="00ED013C">
              <w:rPr>
                <w:rFonts w:ascii="標楷體" w:hAnsi="標楷體" w:cs="Calibri" w:hint="eastAsia"/>
                <w:kern w:val="0"/>
                <w:szCs w:val="28"/>
              </w:rPr>
              <w:t>上架於中小</w:t>
            </w:r>
            <w:proofErr w:type="gramEnd"/>
            <w:r w:rsidRPr="00ED013C">
              <w:rPr>
                <w:rFonts w:ascii="標楷體" w:hAnsi="標楷體" w:cs="Calibri" w:hint="eastAsia"/>
                <w:kern w:val="0"/>
                <w:szCs w:val="28"/>
              </w:rPr>
              <w:t>網大之課程皆需符合同步字幕要求。</w:t>
            </w:r>
          </w:p>
          <w:p w:rsidR="005A5720" w:rsidRPr="00ED013C" w:rsidRDefault="005A5720" w:rsidP="00F7188B">
            <w:pPr>
              <w:widowControl/>
              <w:numPr>
                <w:ilvl w:val="0"/>
                <w:numId w:val="201"/>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創業基礎先修課程設置手語翻譯：透過「社團法人中華民國聽障人協會」引薦4位專業手譯員，分別對應「創業基礎先修課程」四大主題課程進行</w:t>
            </w:r>
            <w:proofErr w:type="gramStart"/>
            <w:r w:rsidRPr="00ED013C">
              <w:rPr>
                <w:rFonts w:ascii="標楷體" w:hAnsi="標楷體" w:cs="Calibri" w:hint="eastAsia"/>
                <w:kern w:val="0"/>
                <w:szCs w:val="28"/>
              </w:rPr>
              <w:t>手譯備課</w:t>
            </w:r>
            <w:proofErr w:type="gramEnd"/>
            <w:r w:rsidRPr="00ED013C">
              <w:rPr>
                <w:rFonts w:ascii="標楷體" w:hAnsi="標楷體" w:cs="Calibri" w:hint="eastAsia"/>
                <w:kern w:val="0"/>
                <w:szCs w:val="28"/>
              </w:rPr>
              <w:t>，業於112年2月中旬至3月初</w:t>
            </w:r>
            <w:proofErr w:type="gramStart"/>
            <w:r w:rsidRPr="00ED013C">
              <w:rPr>
                <w:rFonts w:ascii="標楷體" w:hAnsi="標楷體" w:cs="Calibri" w:hint="eastAsia"/>
                <w:kern w:val="0"/>
                <w:szCs w:val="28"/>
              </w:rPr>
              <w:t>進行手譯錄製</w:t>
            </w:r>
            <w:proofErr w:type="gramEnd"/>
            <w:r w:rsidRPr="00ED013C">
              <w:rPr>
                <w:rFonts w:ascii="標楷體" w:hAnsi="標楷體" w:cs="Calibri" w:hint="eastAsia"/>
                <w:kern w:val="0"/>
                <w:szCs w:val="28"/>
              </w:rPr>
              <w:t>及影片後製，並於4月完成18門課程手語翻譯，</w:t>
            </w:r>
            <w:proofErr w:type="gramStart"/>
            <w:r w:rsidRPr="00ED013C">
              <w:rPr>
                <w:rFonts w:ascii="標楷體" w:hAnsi="標楷體" w:cs="Calibri" w:hint="eastAsia"/>
                <w:kern w:val="0"/>
                <w:szCs w:val="28"/>
              </w:rPr>
              <w:t>轉製完成</w:t>
            </w:r>
            <w:proofErr w:type="gramEnd"/>
            <w:r w:rsidRPr="00ED013C">
              <w:rPr>
                <w:rFonts w:ascii="標楷體" w:hAnsi="標楷體" w:cs="Calibri" w:hint="eastAsia"/>
                <w:kern w:val="0"/>
                <w:szCs w:val="28"/>
              </w:rPr>
              <w:t>之課程已重新</w:t>
            </w:r>
            <w:proofErr w:type="gramStart"/>
            <w:r w:rsidRPr="00ED013C">
              <w:rPr>
                <w:rFonts w:ascii="標楷體" w:hAnsi="標楷體" w:cs="Calibri" w:hint="eastAsia"/>
                <w:kern w:val="0"/>
                <w:szCs w:val="28"/>
              </w:rPr>
              <w:t>上架至中小</w:t>
            </w:r>
            <w:proofErr w:type="gramEnd"/>
            <w:r w:rsidRPr="00ED013C">
              <w:rPr>
                <w:rFonts w:ascii="標楷體" w:hAnsi="標楷體" w:cs="Calibri" w:hint="eastAsia"/>
                <w:kern w:val="0"/>
                <w:szCs w:val="28"/>
              </w:rPr>
              <w:t>網大。</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numPr>
                <w:ilvl w:val="0"/>
                <w:numId w:val="649"/>
              </w:numPr>
              <w:snapToGrid w:val="0"/>
              <w:spacing w:line="400" w:lineRule="exact"/>
              <w:ind w:left="0" w:firstLine="0"/>
              <w:jc w:val="center"/>
              <w:rPr>
                <w:rFonts w:ascii="標楷體" w:hAnsi="標楷體"/>
                <w:szCs w:val="28"/>
              </w:rPr>
            </w:pPr>
          </w:p>
        </w:tc>
        <w:tc>
          <w:tcPr>
            <w:tcW w:w="2023" w:type="pct"/>
            <w:tcBorders>
              <w:top w:val="single" w:sz="4" w:space="0" w:color="auto"/>
              <w:bottom w:val="single" w:sz="4" w:space="0" w:color="auto"/>
            </w:tcBorders>
          </w:tcPr>
          <w:p w:rsidR="005A5720" w:rsidRPr="00ED013C" w:rsidRDefault="005A5720" w:rsidP="00501F19">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據媒體報導，經濟部捐助成立的財團法人接連發生管理爭議，例如商業發展研究院院長王建彬</w:t>
            </w:r>
            <w:proofErr w:type="gramStart"/>
            <w:r w:rsidRPr="00ED013C">
              <w:rPr>
                <w:rFonts w:ascii="標楷體" w:hAnsi="標楷體" w:hint="eastAsia"/>
              </w:rPr>
              <w:t>遭控長期霸凌</w:t>
            </w:r>
            <w:proofErr w:type="gramEnd"/>
            <w:r w:rsidRPr="00ED013C">
              <w:rPr>
                <w:rFonts w:ascii="標楷體" w:hAnsi="標楷體" w:hint="eastAsia"/>
              </w:rPr>
              <w:t>員工及違法兼差、台灣中小企業聯合輔導基金會前董事長</w:t>
            </w:r>
            <w:proofErr w:type="gramStart"/>
            <w:r w:rsidRPr="00ED013C">
              <w:rPr>
                <w:rFonts w:ascii="標楷體" w:hAnsi="標楷體" w:hint="eastAsia"/>
              </w:rPr>
              <w:t>賴坤成遭控欺負</w:t>
            </w:r>
            <w:proofErr w:type="gramEnd"/>
            <w:r w:rsidRPr="00ED013C">
              <w:rPr>
                <w:rFonts w:ascii="標楷體" w:hAnsi="標楷體" w:hint="eastAsia"/>
              </w:rPr>
              <w:t>基層員工、前總經理許婉琪侵占資產等問題，惟不見經濟部積極介入調查，年度所做績效評估報告內容不是隻字未提，就是輕描淡寫，不僅內控機制失靈，甚至任由高層把基金會當成家業，濫用職權。</w:t>
            </w:r>
            <w:proofErr w:type="gramStart"/>
            <w:r w:rsidRPr="00ED013C">
              <w:rPr>
                <w:rFonts w:ascii="標楷體" w:hAnsi="標楷體" w:hint="eastAsia"/>
              </w:rPr>
              <w:t>此外，聯輔</w:t>
            </w:r>
            <w:proofErr w:type="gramEnd"/>
            <w:r w:rsidRPr="00ED013C">
              <w:rPr>
                <w:rFonts w:ascii="標楷體" w:hAnsi="標楷體" w:hint="eastAsia"/>
              </w:rPr>
              <w:t>基金會賴坤成董事長為爭取民進黨台東縣長提名而主動辭職，顯見其把自己定位為過客，政府捐助財團法人之職位淪為執政當局的酬庸工具，當初設立的公益目的已不復存在。</w:t>
            </w:r>
            <w:proofErr w:type="gramStart"/>
            <w:r w:rsidRPr="00ED013C">
              <w:rPr>
                <w:rFonts w:ascii="標楷體" w:hAnsi="標楷體" w:hint="eastAsia"/>
              </w:rPr>
              <w:t>爰</w:t>
            </w:r>
            <w:proofErr w:type="gramEnd"/>
            <w:r w:rsidRPr="00ED013C">
              <w:rPr>
                <w:rFonts w:ascii="標楷體" w:hAnsi="標楷體" w:hint="eastAsia"/>
              </w:rPr>
              <w:t>此，要求經濟部應避免酬庸，強化內控稽核</w:t>
            </w:r>
            <w:proofErr w:type="gramStart"/>
            <w:r w:rsidRPr="00ED013C">
              <w:rPr>
                <w:rFonts w:ascii="標楷體" w:hAnsi="標楷體" w:hint="eastAsia"/>
              </w:rPr>
              <w:t>與課責</w:t>
            </w:r>
            <w:proofErr w:type="gramEnd"/>
            <w:r w:rsidRPr="00ED013C">
              <w:rPr>
                <w:rFonts w:ascii="標楷體" w:hAnsi="標楷體" w:hint="eastAsia"/>
              </w:rPr>
              <w:t>機制，並於3個月內向立法院經濟委員會提出書面報告。</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本部業於112年5月15日以經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第11254801210號函將書面報告函送立法院，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04"/>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本部監管財團法人相關規定包括「財團法人法」、「經濟部主管財團法人管理監督作業辦法」及「經濟部主管財團法人誠信經營規範指導原則」等。</w:t>
            </w:r>
          </w:p>
          <w:p w:rsidR="005A5720" w:rsidRPr="00ED013C" w:rsidRDefault="005A5720" w:rsidP="00F7188B">
            <w:pPr>
              <w:widowControl/>
              <w:numPr>
                <w:ilvl w:val="0"/>
                <w:numId w:val="204"/>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本部對於所捐助之財團法人業務情形，已每年落實績效評估作業，未來將繼續加強對財團法人的監管工作，務求財團法人的運作符合法令規章要求，健全本部主管經濟事務財團法人之組織及運作。</w:t>
            </w:r>
          </w:p>
        </w:tc>
      </w:tr>
      <w:tr w:rsidR="00501F19" w:rsidRPr="00ED013C" w:rsidTr="00704B4C">
        <w:trPr>
          <w:trHeight w:val="20"/>
        </w:trPr>
        <w:tc>
          <w:tcPr>
            <w:tcW w:w="477" w:type="pct"/>
            <w:tcBorders>
              <w:top w:val="single" w:sz="4" w:space="0" w:color="auto"/>
              <w:bottom w:val="single" w:sz="4" w:space="0" w:color="auto"/>
            </w:tcBorders>
          </w:tcPr>
          <w:p w:rsidR="00501F19" w:rsidRPr="00ED013C" w:rsidRDefault="00501F19" w:rsidP="00501F19">
            <w:pPr>
              <w:spacing w:line="400" w:lineRule="exact"/>
              <w:ind w:leftChars="15" w:left="140" w:rightChars="-21" w:right="-59" w:hangingChars="35" w:hanging="98"/>
              <w:rPr>
                <w:rFonts w:ascii="標楷體" w:hAnsi="標楷體"/>
                <w:szCs w:val="28"/>
              </w:rPr>
            </w:pPr>
            <w:r w:rsidRPr="00ED013C">
              <w:rPr>
                <w:rFonts w:ascii="標楷體" w:hAnsi="標楷體" w:hint="eastAsia"/>
                <w:szCs w:val="28"/>
              </w:rPr>
              <w:t>一一八</w:t>
            </w:r>
          </w:p>
        </w:tc>
        <w:tc>
          <w:tcPr>
            <w:tcW w:w="2023" w:type="pct"/>
            <w:tcBorders>
              <w:top w:val="single" w:sz="4" w:space="0" w:color="auto"/>
              <w:bottom w:val="single" w:sz="4" w:space="0" w:color="auto"/>
            </w:tcBorders>
          </w:tcPr>
          <w:p w:rsidR="00501F19" w:rsidRPr="00ED013C" w:rsidRDefault="00501F19" w:rsidP="00501F19">
            <w:pPr>
              <w:spacing w:line="400" w:lineRule="exact"/>
              <w:jc w:val="both"/>
              <w:rPr>
                <w:rFonts w:ascii="標楷體" w:hAnsi="標楷體"/>
              </w:rPr>
            </w:pPr>
            <w:proofErr w:type="gramStart"/>
            <w:r w:rsidRPr="00ED013C">
              <w:rPr>
                <w:rFonts w:ascii="標楷體" w:hAnsi="標楷體" w:hint="eastAsia"/>
              </w:rPr>
              <w:t>鑑</w:t>
            </w:r>
            <w:proofErr w:type="gramEnd"/>
            <w:r w:rsidRPr="00ED013C">
              <w:rPr>
                <w:rFonts w:ascii="標楷體" w:hAnsi="標楷體" w:hint="eastAsia"/>
              </w:rPr>
              <w:t>於行政院記者會中，國家發展委員會推估發放五倍</w:t>
            </w:r>
            <w:proofErr w:type="gramStart"/>
            <w:r w:rsidRPr="00ED013C">
              <w:rPr>
                <w:rFonts w:ascii="標楷體" w:hAnsi="標楷體" w:hint="eastAsia"/>
              </w:rPr>
              <w:t>券</w:t>
            </w:r>
            <w:proofErr w:type="gramEnd"/>
            <w:r w:rsidRPr="00ED013C">
              <w:rPr>
                <w:rFonts w:ascii="標楷體" w:hAnsi="標楷體" w:hint="eastAsia"/>
              </w:rPr>
              <w:t>可帶動2,000億元經濟效益，而審計部審核報告指出僅有1,200億元，兩者相差800億元，雖</w:t>
            </w:r>
            <w:r w:rsidRPr="00ED013C">
              <w:rPr>
                <w:rFonts w:ascii="標楷體" w:hAnsi="標楷體" w:hint="eastAsia"/>
              </w:rPr>
              <w:lastRenderedPageBreak/>
              <w:t>經濟部發出新聞稿指出審計部計算方式錯誤，卻無提出實際帶動經濟效益為何，無法清楚了解五倍</w:t>
            </w:r>
            <w:proofErr w:type="gramStart"/>
            <w:r w:rsidRPr="00ED013C">
              <w:rPr>
                <w:rFonts w:ascii="標楷體" w:hAnsi="標楷體" w:hint="eastAsia"/>
              </w:rPr>
              <w:t>券</w:t>
            </w:r>
            <w:proofErr w:type="gramEnd"/>
            <w:r w:rsidRPr="00ED013C">
              <w:rPr>
                <w:rFonts w:ascii="標楷體" w:hAnsi="標楷體" w:hint="eastAsia"/>
              </w:rPr>
              <w:t>發送是否達標，</w:t>
            </w:r>
            <w:proofErr w:type="gramStart"/>
            <w:r w:rsidRPr="00ED013C">
              <w:rPr>
                <w:rFonts w:ascii="標楷體" w:hAnsi="標楷體" w:hint="eastAsia"/>
              </w:rPr>
              <w:t>爰</w:t>
            </w:r>
            <w:proofErr w:type="gramEnd"/>
            <w:r w:rsidRPr="00ED013C">
              <w:rPr>
                <w:rFonts w:ascii="標楷體" w:hAnsi="標楷體" w:hint="eastAsia"/>
              </w:rPr>
              <w:t>要求經濟部於3個月內針對五倍</w:t>
            </w:r>
            <w:proofErr w:type="gramStart"/>
            <w:r w:rsidRPr="00ED013C">
              <w:rPr>
                <w:rFonts w:ascii="標楷體" w:hAnsi="標楷體" w:hint="eastAsia"/>
              </w:rPr>
              <w:t>券</w:t>
            </w:r>
            <w:proofErr w:type="gramEnd"/>
            <w:r w:rsidRPr="00ED013C">
              <w:rPr>
                <w:rFonts w:ascii="標楷體" w:hAnsi="標楷體" w:hint="eastAsia"/>
              </w:rPr>
              <w:t>帶動之經濟效益，向立法院經濟委員會提送書面報告。</w:t>
            </w:r>
          </w:p>
        </w:tc>
        <w:tc>
          <w:tcPr>
            <w:tcW w:w="2500" w:type="pct"/>
            <w:tcBorders>
              <w:top w:val="single" w:sz="4" w:space="0" w:color="auto"/>
              <w:bottom w:val="single" w:sz="4" w:space="0" w:color="auto"/>
            </w:tcBorders>
          </w:tcPr>
          <w:p w:rsidR="00501F19" w:rsidRPr="00ED013C" w:rsidRDefault="00501F19" w:rsidP="00501F19">
            <w:pPr>
              <w:spacing w:line="400" w:lineRule="exact"/>
              <w:jc w:val="both"/>
              <w:rPr>
                <w:rFonts w:ascii="標楷體" w:hAnsi="標楷體"/>
                <w:szCs w:val="28"/>
              </w:rPr>
            </w:pPr>
            <w:r w:rsidRPr="00ED013C">
              <w:rPr>
                <w:rFonts w:ascii="標楷體" w:hAnsi="標楷體" w:hint="eastAsia"/>
                <w:szCs w:val="28"/>
              </w:rPr>
              <w:lastRenderedPageBreak/>
              <w:t>本部業於112年5月2日以經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第11254801040號函將書面報告函送立法院，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110年5月起COVID</w:t>
            </w:r>
            <w:r w:rsidRPr="00ED013C">
              <w:rPr>
                <w:rFonts w:ascii="標楷體" w:hAnsi="標楷體" w:hint="eastAsia"/>
              </w:rPr>
              <w:t>－</w:t>
            </w:r>
            <w:r w:rsidRPr="00ED013C">
              <w:rPr>
                <w:rFonts w:ascii="標楷體" w:hAnsi="標楷體" w:hint="eastAsia"/>
                <w:szCs w:val="28"/>
              </w:rPr>
              <w:t>19</w:t>
            </w:r>
            <w:proofErr w:type="gramStart"/>
            <w:r w:rsidRPr="00ED013C">
              <w:rPr>
                <w:rFonts w:ascii="標楷體" w:hAnsi="標楷體" w:hint="eastAsia"/>
                <w:szCs w:val="28"/>
              </w:rPr>
              <w:t>疫情升</w:t>
            </w:r>
            <w:proofErr w:type="gramEnd"/>
            <w:r w:rsidRPr="00ED013C">
              <w:rPr>
                <w:rFonts w:ascii="標楷體" w:hAnsi="標楷體" w:hint="eastAsia"/>
                <w:szCs w:val="28"/>
              </w:rPr>
              <w:t>溫，全民須配合防疫管制措施，</w:t>
            </w:r>
            <w:proofErr w:type="gramStart"/>
            <w:r w:rsidRPr="00ED013C">
              <w:rPr>
                <w:rFonts w:ascii="標楷體" w:hAnsi="標楷體" w:hint="eastAsia"/>
                <w:szCs w:val="28"/>
              </w:rPr>
              <w:t>致</w:t>
            </w:r>
            <w:r w:rsidRPr="00ED013C">
              <w:rPr>
                <w:rFonts w:ascii="標楷體" w:hAnsi="標楷體" w:hint="eastAsia"/>
                <w:szCs w:val="28"/>
              </w:rPr>
              <w:lastRenderedPageBreak/>
              <w:t>小攤</w:t>
            </w:r>
            <w:proofErr w:type="gramEnd"/>
            <w:r w:rsidRPr="00ED013C">
              <w:rPr>
                <w:rFonts w:ascii="標楷體" w:hAnsi="標楷體" w:hint="eastAsia"/>
                <w:szCs w:val="28"/>
              </w:rPr>
              <w:t>商、小店家、夜市及百貨等，都受到極大衝擊及損失，</w:t>
            </w:r>
            <w:proofErr w:type="gramStart"/>
            <w:r w:rsidRPr="00ED013C">
              <w:rPr>
                <w:rFonts w:ascii="標楷體" w:hAnsi="標楷體" w:hint="eastAsia"/>
                <w:szCs w:val="28"/>
              </w:rPr>
              <w:t>爰</w:t>
            </w:r>
            <w:proofErr w:type="gramEnd"/>
            <w:r w:rsidRPr="00ED013C">
              <w:rPr>
                <w:rFonts w:ascii="標楷體" w:hAnsi="標楷體" w:hint="eastAsia"/>
                <w:szCs w:val="28"/>
              </w:rPr>
              <w:t>政府在109年三倍</w:t>
            </w:r>
            <w:proofErr w:type="gramStart"/>
            <w:r w:rsidRPr="00ED013C">
              <w:rPr>
                <w:rFonts w:ascii="標楷體" w:hAnsi="標楷體" w:hint="eastAsia"/>
                <w:szCs w:val="28"/>
              </w:rPr>
              <w:t>券</w:t>
            </w:r>
            <w:proofErr w:type="gramEnd"/>
            <w:r w:rsidRPr="00ED013C">
              <w:rPr>
                <w:rFonts w:ascii="標楷體" w:hAnsi="標楷體" w:hint="eastAsia"/>
                <w:szCs w:val="28"/>
              </w:rPr>
              <w:t>成功基礎上精進，擴大再推出五倍</w:t>
            </w:r>
            <w:proofErr w:type="gramStart"/>
            <w:r w:rsidRPr="00ED013C">
              <w:rPr>
                <w:rFonts w:ascii="標楷體" w:hAnsi="標楷體" w:hint="eastAsia"/>
                <w:szCs w:val="28"/>
              </w:rPr>
              <w:t>券</w:t>
            </w:r>
            <w:proofErr w:type="gramEnd"/>
            <w:r w:rsidRPr="00ED013C">
              <w:rPr>
                <w:rFonts w:ascii="標楷體" w:hAnsi="標楷體" w:hint="eastAsia"/>
                <w:szCs w:val="28"/>
              </w:rPr>
              <w:t>。</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振興五倍</w:t>
            </w:r>
            <w:proofErr w:type="gramStart"/>
            <w:r w:rsidRPr="00ED013C">
              <w:rPr>
                <w:rFonts w:ascii="標楷體" w:hAnsi="標楷體" w:hint="eastAsia"/>
                <w:szCs w:val="28"/>
              </w:rPr>
              <w:t>券</w:t>
            </w:r>
            <w:proofErr w:type="gramEnd"/>
            <w:r w:rsidRPr="00ED013C">
              <w:rPr>
                <w:rFonts w:ascii="標楷體" w:hAnsi="標楷體" w:hint="eastAsia"/>
                <w:szCs w:val="28"/>
              </w:rPr>
              <w:t>自110年10月8日起領用，</w:t>
            </w:r>
            <w:proofErr w:type="gramStart"/>
            <w:r w:rsidRPr="00ED013C">
              <w:rPr>
                <w:rFonts w:ascii="標楷體" w:hAnsi="標楷體" w:hint="eastAsia"/>
                <w:szCs w:val="28"/>
              </w:rPr>
              <w:t>至領用</w:t>
            </w:r>
            <w:proofErr w:type="gramEnd"/>
            <w:r w:rsidRPr="00ED013C">
              <w:rPr>
                <w:rFonts w:ascii="標楷體" w:hAnsi="標楷體" w:hint="eastAsia"/>
                <w:szCs w:val="28"/>
              </w:rPr>
              <w:t>截止逾2,345萬人領取，占符合資格者2,350萬人約99.78%。</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依據國家發委員會委託中華經濟研究院、台灣經濟研究院進行研究，兩智庫估算振興五倍</w:t>
            </w:r>
            <w:proofErr w:type="gramStart"/>
            <w:r w:rsidRPr="00ED013C">
              <w:rPr>
                <w:rFonts w:ascii="標楷體" w:hAnsi="標楷體" w:hint="eastAsia"/>
                <w:szCs w:val="28"/>
              </w:rPr>
              <w:t>券</w:t>
            </w:r>
            <w:proofErr w:type="gramEnd"/>
            <w:r w:rsidRPr="00ED013C">
              <w:rPr>
                <w:rFonts w:ascii="標楷體" w:hAnsi="標楷體" w:hint="eastAsia"/>
                <w:szCs w:val="28"/>
              </w:rPr>
              <w:t>及加碼</w:t>
            </w:r>
            <w:proofErr w:type="gramStart"/>
            <w:r w:rsidRPr="00ED013C">
              <w:rPr>
                <w:rFonts w:ascii="標楷體" w:hAnsi="標楷體" w:hint="eastAsia"/>
                <w:szCs w:val="28"/>
              </w:rPr>
              <w:t>券</w:t>
            </w:r>
            <w:proofErr w:type="gramEnd"/>
            <w:r w:rsidRPr="00ED013C">
              <w:rPr>
                <w:rFonts w:ascii="標楷體" w:hAnsi="標楷體" w:hint="eastAsia"/>
                <w:szCs w:val="28"/>
              </w:rPr>
              <w:t>之經濟效益，短期實質產值約介於1,926億元至2,013億元，長期實質產值可達約2,500億元。</w:t>
            </w:r>
          </w:p>
          <w:p w:rsidR="00501F19" w:rsidRPr="00ED013C" w:rsidRDefault="00501F19" w:rsidP="00501F19">
            <w:pPr>
              <w:numPr>
                <w:ilvl w:val="0"/>
                <w:numId w:val="221"/>
              </w:numPr>
              <w:spacing w:line="400" w:lineRule="exact"/>
              <w:ind w:left="567" w:hanging="567"/>
              <w:jc w:val="both"/>
              <w:textAlignment w:val="center"/>
              <w:rPr>
                <w:rFonts w:ascii="標楷體" w:hAnsi="標楷體"/>
                <w:szCs w:val="28"/>
              </w:rPr>
            </w:pPr>
            <w:r w:rsidRPr="00ED013C">
              <w:rPr>
                <w:rFonts w:ascii="標楷體" w:hAnsi="標楷體" w:hint="eastAsia"/>
                <w:szCs w:val="28"/>
              </w:rPr>
              <w:t>五倍</w:t>
            </w:r>
            <w:proofErr w:type="gramStart"/>
            <w:r w:rsidRPr="00ED013C">
              <w:rPr>
                <w:rFonts w:ascii="標楷體" w:hAnsi="標楷體" w:hint="eastAsia"/>
                <w:szCs w:val="28"/>
              </w:rPr>
              <w:t>券</w:t>
            </w:r>
            <w:proofErr w:type="gramEnd"/>
            <w:r w:rsidRPr="00ED013C">
              <w:rPr>
                <w:rFonts w:ascii="標楷體" w:hAnsi="標楷體" w:hint="eastAsia"/>
                <w:szCs w:val="28"/>
              </w:rPr>
              <w:t>於110年10月推動後，零售業與餐飲業明顯回溫。從本部統計處公布的調查，餐飲業110年10月營業額終止連續五個月負成長，且110年10月至12月及111年2月至3月營業額均創下歷年同月新高；另零售業110年10月、11月及111年1月皆創下歷年單月新高，顯見五倍</w:t>
            </w:r>
            <w:proofErr w:type="gramStart"/>
            <w:r w:rsidRPr="00ED013C">
              <w:rPr>
                <w:rFonts w:ascii="標楷體" w:hAnsi="標楷體" w:hint="eastAsia"/>
                <w:szCs w:val="28"/>
              </w:rPr>
              <w:t>券</w:t>
            </w:r>
            <w:proofErr w:type="gramEnd"/>
            <w:r w:rsidRPr="00ED013C">
              <w:rPr>
                <w:rFonts w:ascii="標楷體" w:hAnsi="標楷體" w:hint="eastAsia"/>
                <w:szCs w:val="28"/>
              </w:rPr>
              <w:t>確實發揮內需點火效果，為受</w:t>
            </w:r>
            <w:proofErr w:type="gramStart"/>
            <w:r w:rsidRPr="00ED013C">
              <w:rPr>
                <w:rFonts w:ascii="標楷體" w:hAnsi="標楷體" w:hint="eastAsia"/>
                <w:szCs w:val="28"/>
              </w:rPr>
              <w:t>疫</w:t>
            </w:r>
            <w:proofErr w:type="gramEnd"/>
            <w:r w:rsidRPr="00ED013C">
              <w:rPr>
                <w:rFonts w:ascii="標楷體" w:hAnsi="標楷體" w:hint="eastAsia"/>
                <w:szCs w:val="28"/>
              </w:rPr>
              <w:t>情影響的內需店家帶來經濟活水，共創經濟效益。</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5A5720" w:rsidP="00F7188B">
            <w:pPr>
              <w:snapToGrid w:val="0"/>
              <w:spacing w:line="400" w:lineRule="exact"/>
              <w:rPr>
                <w:rFonts w:ascii="標楷體" w:hAnsi="標楷體"/>
                <w:szCs w:val="28"/>
              </w:rPr>
            </w:pPr>
            <w:r w:rsidRPr="00EB0BC7">
              <w:rPr>
                <w:rFonts w:ascii="標楷體" w:hAnsi="標楷體" w:hint="eastAsia"/>
                <w:spacing w:val="-10"/>
                <w:szCs w:val="28"/>
              </w:rPr>
              <w:lastRenderedPageBreak/>
              <w:t>一一</w:t>
            </w:r>
            <w:r w:rsidRPr="00ED013C">
              <w:rPr>
                <w:rFonts w:ascii="標楷體" w:hAnsi="標楷體" w:hint="eastAsia"/>
                <w:szCs w:val="28"/>
              </w:rPr>
              <w:t>九</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proofErr w:type="gramStart"/>
            <w:r w:rsidRPr="00ED013C">
              <w:rPr>
                <w:rFonts w:ascii="標楷體" w:hAnsi="標楷體" w:hint="eastAsia"/>
              </w:rPr>
              <w:t>鑑</w:t>
            </w:r>
            <w:proofErr w:type="gramEnd"/>
            <w:r w:rsidRPr="00ED013C">
              <w:rPr>
                <w:rFonts w:ascii="標楷體" w:hAnsi="標楷體" w:hint="eastAsia"/>
              </w:rPr>
              <w:t>於中華民國全國商業總會考量國際經濟情勢及發展，向中央喊話，盼政府能建立ESG國家隊，以利中小企業接軌ESG，且投入經費協助中小企業打入國際市場，讓台灣經濟發展根</w:t>
            </w:r>
            <w:r w:rsidRPr="00ED013C">
              <w:rPr>
                <w:rFonts w:ascii="標楷體" w:hAnsi="標楷體" w:hint="eastAsia"/>
              </w:rPr>
              <w:lastRenderedPageBreak/>
              <w:t>基的中小企業，能於國際接軌及與時俱進，</w:t>
            </w:r>
            <w:proofErr w:type="gramStart"/>
            <w:r w:rsidRPr="00ED013C">
              <w:rPr>
                <w:rFonts w:ascii="標楷體" w:hAnsi="標楷體" w:hint="eastAsia"/>
              </w:rPr>
              <w:t>爰</w:t>
            </w:r>
            <w:proofErr w:type="gramEnd"/>
            <w:r w:rsidRPr="00ED013C">
              <w:rPr>
                <w:rFonts w:ascii="標楷體" w:hAnsi="標楷體" w:hint="eastAsia"/>
              </w:rPr>
              <w:t>要求經濟部3個月內向立法院經濟委員會提送書面報告，以加速協助中小企業。</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本部業於112年3月30日以經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第11254800780號函將書面報告函送立法院，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為協助中小企業因應國際ESG趨勢所帶來的影響與挑戰，本部透過「加速中小企業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w:t>
            </w:r>
            <w:r w:rsidRPr="00ED013C">
              <w:rPr>
                <w:rFonts w:ascii="標楷體" w:hAnsi="標楷體" w:hint="eastAsia"/>
                <w:szCs w:val="28"/>
              </w:rPr>
              <w:lastRenderedPageBreak/>
              <w:t>畫」、「促進社會創新合作計畫」及「綠色永續（ESG）融資保證優惠措施」，提供中小企業接軌國際ESG趨勢</w:t>
            </w:r>
            <w:proofErr w:type="gramStart"/>
            <w:r w:rsidRPr="00ED013C">
              <w:rPr>
                <w:rFonts w:ascii="標楷體" w:hAnsi="標楷體" w:hint="eastAsia"/>
                <w:szCs w:val="28"/>
              </w:rPr>
              <w:t>的減碳輔導</w:t>
            </w:r>
            <w:proofErr w:type="gramEnd"/>
            <w:r w:rsidRPr="00ED013C">
              <w:rPr>
                <w:rFonts w:ascii="標楷體" w:hAnsi="標楷體" w:hint="eastAsia"/>
                <w:szCs w:val="28"/>
              </w:rPr>
              <w:t>、提升經營體質與融資保證優惠，協助中小企業符合國際ESG規範。</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計畫：結合相關產業公協會、中小企業團體等組織，</w:t>
            </w:r>
            <w:proofErr w:type="gramStart"/>
            <w:r w:rsidRPr="00ED013C">
              <w:rPr>
                <w:rFonts w:ascii="標楷體" w:hAnsi="標楷體" w:hint="eastAsia"/>
                <w:szCs w:val="28"/>
              </w:rPr>
              <w:t>辦理淨零排放</w:t>
            </w:r>
            <w:proofErr w:type="gramEnd"/>
            <w:r w:rsidRPr="00ED013C">
              <w:rPr>
                <w:rFonts w:ascii="標楷體" w:hAnsi="標楷體" w:hint="eastAsia"/>
                <w:szCs w:val="28"/>
              </w:rPr>
              <w:t>宣導說明會、研習課程及交流活動等，並建置及推廣碳估算工具，提供諮詢診斷輔導，協助企業推動低碳轉型。</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促進社會創新合作計畫：辦理「Buying Power社會創新產品及服務採購獎勵」，串聯公私部門參與，鼓勵持續性採購及策略性業務結盟合作，帶動企業</w:t>
            </w:r>
            <w:proofErr w:type="gramStart"/>
            <w:r w:rsidRPr="00ED013C">
              <w:rPr>
                <w:rFonts w:ascii="標楷體" w:hAnsi="標楷體" w:hint="eastAsia"/>
                <w:szCs w:val="28"/>
              </w:rPr>
              <w:t>與社創夥伴</w:t>
            </w:r>
            <w:proofErr w:type="gramEnd"/>
            <w:r w:rsidRPr="00ED013C">
              <w:rPr>
                <w:rFonts w:ascii="標楷體" w:hAnsi="標楷體" w:hint="eastAsia"/>
                <w:szCs w:val="28"/>
              </w:rPr>
              <w:t>共創責任消費，發揮社會影響力。</w:t>
            </w:r>
          </w:p>
          <w:p w:rsidR="005A5720" w:rsidRPr="00ED013C" w:rsidRDefault="005A5720" w:rsidP="00F7188B">
            <w:pPr>
              <w:numPr>
                <w:ilvl w:val="0"/>
                <w:numId w:val="22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綠色永續（</w:t>
            </w:r>
            <w:r w:rsidRPr="00ED013C">
              <w:rPr>
                <w:rFonts w:ascii="標楷體" w:hAnsi="標楷體"/>
                <w:szCs w:val="28"/>
              </w:rPr>
              <w:t>ESG</w:t>
            </w:r>
            <w:r w:rsidRPr="00ED013C">
              <w:rPr>
                <w:rFonts w:ascii="標楷體" w:hAnsi="標楷體" w:hint="eastAsia"/>
                <w:szCs w:val="28"/>
              </w:rPr>
              <w:t>）融資保證優惠措施：對於企業積極投入綠色轉型，授信案件資金用於再生能源、節能、污染防治、資源或環境永續管理等綠色支出者，提供優惠保證成數最高</w:t>
            </w:r>
            <w:proofErr w:type="gramStart"/>
            <w:r w:rsidRPr="00ED013C">
              <w:rPr>
                <w:rFonts w:ascii="標楷體" w:hAnsi="標楷體" w:hint="eastAsia"/>
                <w:szCs w:val="28"/>
              </w:rPr>
              <w:t>9.5成</w:t>
            </w:r>
            <w:proofErr w:type="gramEnd"/>
            <w:r w:rsidRPr="00ED013C">
              <w:rPr>
                <w:rFonts w:ascii="標楷體" w:hAnsi="標楷體" w:hint="eastAsia"/>
                <w:szCs w:val="28"/>
              </w:rPr>
              <w:t>、保證手續費從低以0.375%計收、額外提供同一企業保證融資額度1億元。</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一二五</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r w:rsidRPr="00ED013C">
              <w:rPr>
                <w:rFonts w:ascii="標楷體" w:hAnsi="標楷體" w:hint="eastAsia"/>
              </w:rPr>
              <w:t>中小企業為我國經濟主力，然因全球通膨及</w:t>
            </w:r>
            <w:proofErr w:type="gramStart"/>
            <w:r w:rsidRPr="00ED013C">
              <w:rPr>
                <w:rFonts w:ascii="標楷體" w:hAnsi="標楷體" w:hint="eastAsia"/>
              </w:rPr>
              <w:t>國內升</w:t>
            </w:r>
            <w:proofErr w:type="gramEnd"/>
            <w:r w:rsidRPr="00ED013C">
              <w:rPr>
                <w:rFonts w:ascii="標楷體" w:hAnsi="標楷體" w:hint="eastAsia"/>
              </w:rPr>
              <w:t>息影響，中小企業的營運成本不斷上揚，壓力持續緊繃，又</w:t>
            </w:r>
            <w:proofErr w:type="gramStart"/>
            <w:r w:rsidRPr="00ED013C">
              <w:rPr>
                <w:rFonts w:ascii="標楷體" w:hAnsi="標楷體" w:hint="eastAsia"/>
              </w:rPr>
              <w:t>有淨零轉型</w:t>
            </w:r>
            <w:proofErr w:type="gramEnd"/>
            <w:r w:rsidRPr="00ED013C">
              <w:rPr>
                <w:rFonts w:ascii="標楷體" w:hAnsi="標楷體" w:hint="eastAsia"/>
              </w:rPr>
              <w:t>的需求，亟待政府加以協</w:t>
            </w:r>
            <w:r w:rsidRPr="00ED013C">
              <w:rPr>
                <w:rFonts w:ascii="標楷體" w:hAnsi="標楷體" w:hint="eastAsia"/>
              </w:rPr>
              <w:lastRenderedPageBreak/>
              <w:t>助，方能順利度過國內外經濟情勢的挑戰，</w:t>
            </w:r>
            <w:proofErr w:type="gramStart"/>
            <w:r w:rsidRPr="00ED013C">
              <w:rPr>
                <w:rFonts w:ascii="標楷體" w:hAnsi="標楷體" w:hint="eastAsia"/>
              </w:rPr>
              <w:t>爰</w:t>
            </w:r>
            <w:proofErr w:type="gramEnd"/>
            <w:r w:rsidRPr="00ED013C">
              <w:rPr>
                <w:rFonts w:ascii="標楷體" w:hAnsi="標楷體" w:hint="eastAsia"/>
              </w:rPr>
              <w:t>請經濟部於3個月內向立法院經濟委員會提出精進措施書面報告。</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本部業於112年3月30日以經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第11254800790號函將書面報告函送立法院，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hint="eastAsia"/>
                <w:szCs w:val="28"/>
              </w:rPr>
              <w:t>為協助我國中小企業因應全球通膨及</w:t>
            </w:r>
            <w:proofErr w:type="gramStart"/>
            <w:r w:rsidRPr="00ED013C">
              <w:rPr>
                <w:rFonts w:ascii="標楷體" w:hAnsi="標楷體" w:hint="eastAsia"/>
                <w:szCs w:val="28"/>
              </w:rPr>
              <w:t>國內升</w:t>
            </w:r>
            <w:proofErr w:type="gramEnd"/>
            <w:r w:rsidRPr="00ED013C">
              <w:rPr>
                <w:rFonts w:ascii="標楷體" w:hAnsi="標楷體" w:hint="eastAsia"/>
                <w:szCs w:val="28"/>
              </w:rPr>
              <w:t>息營運成本不斷上揚之影</w:t>
            </w:r>
            <w:r w:rsidRPr="00ED013C">
              <w:rPr>
                <w:rFonts w:ascii="標楷體" w:hAnsi="標楷體" w:hint="eastAsia"/>
                <w:szCs w:val="28"/>
              </w:rPr>
              <w:lastRenderedPageBreak/>
              <w:t>響，</w:t>
            </w:r>
            <w:proofErr w:type="gramStart"/>
            <w:r w:rsidRPr="00ED013C">
              <w:rPr>
                <w:rFonts w:ascii="標楷體" w:hAnsi="標楷體" w:hint="eastAsia"/>
                <w:szCs w:val="28"/>
              </w:rPr>
              <w:t>加上淨零轉型</w:t>
            </w:r>
            <w:proofErr w:type="gramEnd"/>
            <w:r w:rsidRPr="00ED013C">
              <w:rPr>
                <w:rFonts w:ascii="標楷體" w:hAnsi="標楷體" w:hint="eastAsia"/>
                <w:szCs w:val="28"/>
              </w:rPr>
              <w:t>的需求，本部藉由財務融通協處、</w:t>
            </w:r>
            <w:proofErr w:type="gramStart"/>
            <w:r w:rsidRPr="00ED013C">
              <w:rPr>
                <w:rFonts w:ascii="標楷體" w:hAnsi="標楷體" w:hint="eastAsia"/>
                <w:szCs w:val="28"/>
              </w:rPr>
              <w:t>中小企業減碳輔導</w:t>
            </w:r>
            <w:proofErr w:type="gramEnd"/>
            <w:r w:rsidRPr="00ED013C">
              <w:rPr>
                <w:rFonts w:ascii="標楷體" w:hAnsi="標楷體" w:hint="eastAsia"/>
                <w:szCs w:val="28"/>
              </w:rPr>
              <w:t>、營造優質創業環境及活絡城鄉經濟發展，創造在地就業機會，以協助中小企業穩健發展，因應國際情勢的考驗。</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hint="eastAsia"/>
                <w:szCs w:val="28"/>
              </w:rPr>
              <w:t>財務融通協處：資金協助措施包括於貸款額度新臺幣3,500萬元以內提供利息補貼，補貼利率依中華郵政股份有限公司2年期定期儲金機動利率計算，補貼期限最長2年；另財團法人中小企業信用保證基金提供最低</w:t>
            </w:r>
            <w:proofErr w:type="gramStart"/>
            <w:r w:rsidRPr="00ED013C">
              <w:rPr>
                <w:rFonts w:ascii="標楷體" w:hAnsi="標楷體" w:hint="eastAsia"/>
                <w:szCs w:val="28"/>
              </w:rPr>
              <w:t>8成</w:t>
            </w:r>
            <w:proofErr w:type="gramEnd"/>
            <w:r w:rsidRPr="00ED013C">
              <w:rPr>
                <w:rFonts w:ascii="標楷體" w:hAnsi="標楷體" w:hint="eastAsia"/>
                <w:szCs w:val="28"/>
              </w:rPr>
              <w:t>最高</w:t>
            </w:r>
            <w:proofErr w:type="gramStart"/>
            <w:r w:rsidRPr="00ED013C">
              <w:rPr>
                <w:rFonts w:ascii="標楷體" w:hAnsi="標楷體" w:hint="eastAsia"/>
                <w:szCs w:val="28"/>
              </w:rPr>
              <w:t>10成</w:t>
            </w:r>
            <w:proofErr w:type="gramEnd"/>
            <w:r w:rsidRPr="00ED013C">
              <w:rPr>
                <w:rFonts w:ascii="標楷體" w:hAnsi="標楷體" w:hint="eastAsia"/>
                <w:szCs w:val="28"/>
              </w:rPr>
              <w:t>之高保證成數，保證手續費為0.1%，協助業者取得資金。</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proofErr w:type="gramStart"/>
            <w:r w:rsidRPr="00ED013C">
              <w:rPr>
                <w:rFonts w:ascii="標楷體" w:hAnsi="標楷體" w:hint="eastAsia"/>
                <w:szCs w:val="28"/>
              </w:rPr>
              <w:t>中小企業減碳輔導</w:t>
            </w:r>
            <w:proofErr w:type="gramEnd"/>
            <w:r w:rsidRPr="00ED013C">
              <w:rPr>
                <w:rFonts w:ascii="標楷體" w:hAnsi="標楷體" w:hint="eastAsia"/>
                <w:szCs w:val="28"/>
              </w:rPr>
              <w:t>：結合相關產業公協會、中小企業團體等組織，</w:t>
            </w:r>
            <w:proofErr w:type="gramStart"/>
            <w:r w:rsidRPr="00ED013C">
              <w:rPr>
                <w:rFonts w:ascii="標楷體" w:hAnsi="標楷體" w:hint="eastAsia"/>
                <w:szCs w:val="28"/>
              </w:rPr>
              <w:t>辦理淨零排放</w:t>
            </w:r>
            <w:proofErr w:type="gramEnd"/>
            <w:r w:rsidRPr="00ED013C">
              <w:rPr>
                <w:rFonts w:ascii="標楷體" w:hAnsi="標楷體" w:hint="eastAsia"/>
                <w:szCs w:val="28"/>
              </w:rPr>
              <w:t>宣導說明會、研習課程及交流活動等，並建置推廣</w:t>
            </w:r>
            <w:proofErr w:type="gramStart"/>
            <w:r w:rsidRPr="00ED013C">
              <w:rPr>
                <w:rFonts w:ascii="標楷體" w:hAnsi="標楷體" w:hint="eastAsia"/>
                <w:szCs w:val="28"/>
              </w:rPr>
              <w:t>線上碳</w:t>
            </w:r>
            <w:proofErr w:type="gramEnd"/>
            <w:r w:rsidRPr="00ED013C">
              <w:rPr>
                <w:rFonts w:ascii="標楷體" w:hAnsi="標楷體" w:hint="eastAsia"/>
                <w:szCs w:val="28"/>
              </w:rPr>
              <w:t>估算工具，提供諮詢診斷輔導，協助企業推動低碳轉型。</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hint="eastAsia"/>
                <w:szCs w:val="28"/>
              </w:rPr>
              <w:t>營造優質創業環境：透過「引入民間企業資源促成創育機構發展」、「提升創育服務價值體系支援能量」及「遴選創育機構案例展現創育生態成效」三大主軸，推動創育機構鏈結產業生態系資源、提供完善輔導服務，加速創新產品及服務應用落地。</w:t>
            </w:r>
          </w:p>
          <w:p w:rsidR="005A5720" w:rsidRPr="00ED013C" w:rsidRDefault="005A5720" w:rsidP="00F7188B">
            <w:pPr>
              <w:widowControl/>
              <w:numPr>
                <w:ilvl w:val="0"/>
                <w:numId w:val="224"/>
              </w:numPr>
              <w:snapToGrid w:val="0"/>
              <w:spacing w:line="400" w:lineRule="exact"/>
              <w:ind w:left="567" w:hanging="567"/>
              <w:jc w:val="both"/>
              <w:rPr>
                <w:rFonts w:ascii="標楷體" w:hAnsi="標楷體"/>
                <w:szCs w:val="28"/>
              </w:rPr>
            </w:pPr>
            <w:r w:rsidRPr="00ED013C">
              <w:rPr>
                <w:rFonts w:ascii="標楷體" w:hAnsi="標楷體"/>
                <w:szCs w:val="28"/>
              </w:rPr>
              <w:t>活絡城鄉經濟發展：</w:t>
            </w:r>
            <w:r w:rsidRPr="00ED013C">
              <w:rPr>
                <w:rFonts w:ascii="標楷體" w:hAnsi="標楷體" w:hint="eastAsia"/>
                <w:szCs w:val="28"/>
              </w:rPr>
              <w:t>為促進城鄉產業轉型，平衡區域發展，</w:t>
            </w:r>
            <w:proofErr w:type="gramStart"/>
            <w:r w:rsidRPr="00ED013C">
              <w:rPr>
                <w:rFonts w:ascii="標楷體" w:hAnsi="標楷體" w:hint="eastAsia"/>
                <w:szCs w:val="28"/>
              </w:rPr>
              <w:t>透過創生</w:t>
            </w:r>
            <w:r w:rsidRPr="00ED013C">
              <w:rPr>
                <w:rFonts w:ascii="標楷體" w:hAnsi="標楷體" w:hint="eastAsia"/>
                <w:szCs w:val="28"/>
              </w:rPr>
              <w:lastRenderedPageBreak/>
              <w:t>場</w:t>
            </w:r>
            <w:proofErr w:type="gramEnd"/>
            <w:r w:rsidRPr="00ED013C">
              <w:rPr>
                <w:rFonts w:ascii="標楷體" w:hAnsi="標楷體" w:hint="eastAsia"/>
                <w:szCs w:val="28"/>
              </w:rPr>
              <w:t>域改造活化、在地文化塑造、特色產業發展、商業模式創新，健全企業體質，發揮在地示範性與影響力，加速地方產業轉型，創造在地就業機會並促進人口回流。</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一三二</w:t>
            </w:r>
          </w:p>
        </w:tc>
        <w:tc>
          <w:tcPr>
            <w:tcW w:w="2023" w:type="pct"/>
            <w:tcBorders>
              <w:top w:val="single" w:sz="4" w:space="0" w:color="auto"/>
              <w:bottom w:val="single" w:sz="4" w:space="0" w:color="auto"/>
            </w:tcBorders>
          </w:tcPr>
          <w:p w:rsidR="005A5720" w:rsidRPr="00ED013C" w:rsidRDefault="005A5720" w:rsidP="00501F19">
            <w:pPr>
              <w:snapToGrid w:val="0"/>
              <w:spacing w:line="420" w:lineRule="exact"/>
              <w:jc w:val="both"/>
              <w:rPr>
                <w:rFonts w:ascii="標楷體" w:hAnsi="標楷體"/>
              </w:rPr>
            </w:pPr>
            <w:r w:rsidRPr="00ED013C">
              <w:rPr>
                <w:rFonts w:ascii="標楷體" w:hAnsi="標楷體" w:hint="eastAsia"/>
              </w:rPr>
              <w:t>據國家發展委員會預估，2022年我國的工作年齡人口（working age population）為1,630萬人，然而到了2030年便將降至1,507萬人，於未來8年間減少8%；時至2050年時更將僅餘1,091萬人，意即減少約1/3。此將勢必造成企業經營上之嚴峻挑戰，尤以中小企業之待遇競爭力弱於大型企業，在工作年齡人口減少後，於勞動力市場所受之競爭勢必更為激烈，可得而知將影響從業人力供給，衝擊占台灣全體企業家數達98%以上之中小企業，故必需就工作年齡人口減少對於中小企業之影響進行評估並擬定因應措施。</w:t>
            </w:r>
            <w:proofErr w:type="gramStart"/>
            <w:r w:rsidRPr="00ED013C">
              <w:rPr>
                <w:rFonts w:ascii="標楷體" w:hAnsi="標楷體" w:hint="eastAsia"/>
              </w:rPr>
              <w:t>爰</w:t>
            </w:r>
            <w:proofErr w:type="gramEnd"/>
            <w:r w:rsidRPr="00ED013C">
              <w:rPr>
                <w:rFonts w:ascii="標楷體" w:hAnsi="標楷體" w:hint="eastAsia"/>
              </w:rPr>
              <w:t>此，請經濟部就「我國工作年齡人口減少對於中小企業經營之衝擊與因應計畫」，於3個月內提出書面報告送交立法院經濟委員會。</w:t>
            </w:r>
          </w:p>
        </w:tc>
        <w:tc>
          <w:tcPr>
            <w:tcW w:w="2500" w:type="pct"/>
            <w:tcBorders>
              <w:top w:val="single" w:sz="4" w:space="0" w:color="auto"/>
              <w:bottom w:val="single" w:sz="4" w:space="0" w:color="auto"/>
            </w:tcBorders>
          </w:tcPr>
          <w:p w:rsidR="005A5720" w:rsidRPr="00ED013C" w:rsidRDefault="005A5720" w:rsidP="00501F19">
            <w:pPr>
              <w:snapToGrid w:val="0"/>
              <w:spacing w:line="420" w:lineRule="exact"/>
              <w:jc w:val="both"/>
              <w:rPr>
                <w:rFonts w:ascii="標楷體" w:hAnsi="標楷體"/>
                <w:szCs w:val="28"/>
              </w:rPr>
            </w:pPr>
            <w:r w:rsidRPr="00ED013C">
              <w:rPr>
                <w:rFonts w:ascii="標楷體" w:hAnsi="標楷體" w:hint="eastAsia"/>
                <w:szCs w:val="28"/>
              </w:rPr>
              <w:t xml:space="preserve">    本部業於112年5月5日以經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第11254801110號函將書面報告函送立法院，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501F19">
            <w:pPr>
              <w:widowControl/>
              <w:numPr>
                <w:ilvl w:val="0"/>
                <w:numId w:val="227"/>
              </w:numPr>
              <w:snapToGrid w:val="0"/>
              <w:spacing w:line="420" w:lineRule="exact"/>
              <w:ind w:left="567" w:hanging="567"/>
              <w:jc w:val="both"/>
              <w:rPr>
                <w:rFonts w:ascii="標楷體" w:hAnsi="標楷體"/>
                <w:szCs w:val="28"/>
              </w:rPr>
            </w:pPr>
            <w:r w:rsidRPr="00ED013C">
              <w:rPr>
                <w:rFonts w:ascii="標楷體" w:hAnsi="標楷體" w:hint="eastAsia"/>
                <w:szCs w:val="28"/>
              </w:rPr>
              <w:t>對中小企業影響層面評估：依據《中小企業白皮書》資料顯示，中小企業雇主年齡逐年上升，受</w:t>
            </w:r>
            <w:proofErr w:type="gramStart"/>
            <w:r w:rsidRPr="00ED013C">
              <w:rPr>
                <w:rFonts w:ascii="標楷體" w:hAnsi="標楷體" w:hint="eastAsia"/>
                <w:szCs w:val="28"/>
              </w:rPr>
              <w:t>僱</w:t>
            </w:r>
            <w:proofErr w:type="gramEnd"/>
            <w:r w:rsidRPr="00ED013C">
              <w:rPr>
                <w:rFonts w:ascii="標楷體" w:hAnsi="標楷體" w:hint="eastAsia"/>
                <w:szCs w:val="28"/>
              </w:rPr>
              <w:t>者年齡結構已上調至40至44歲族群最多(</w:t>
            </w:r>
            <w:r w:rsidRPr="00ED013C">
              <w:rPr>
                <w:rFonts w:ascii="標楷體" w:hAnsi="標楷體"/>
                <w:szCs w:val="28"/>
              </w:rPr>
              <w:t>110</w:t>
            </w:r>
            <w:r w:rsidRPr="00ED013C">
              <w:rPr>
                <w:rFonts w:ascii="標楷體" w:hAnsi="標楷體" w:hint="eastAsia"/>
                <w:szCs w:val="28"/>
              </w:rPr>
              <w:t>年)，此對企業人才招募、人力配置、工作流程、技術銜接、企業存續及傳承課題</w:t>
            </w:r>
            <w:proofErr w:type="gramStart"/>
            <w:r w:rsidRPr="00ED013C">
              <w:rPr>
                <w:rFonts w:ascii="標楷體" w:hAnsi="標楷體" w:hint="eastAsia"/>
                <w:szCs w:val="28"/>
              </w:rPr>
              <w:t>等均將帶來</w:t>
            </w:r>
            <w:proofErr w:type="gramEnd"/>
            <w:r w:rsidRPr="00ED013C">
              <w:rPr>
                <w:rFonts w:ascii="標楷體" w:hAnsi="標楷體" w:hint="eastAsia"/>
                <w:szCs w:val="28"/>
              </w:rPr>
              <w:t>影響。</w:t>
            </w:r>
          </w:p>
          <w:p w:rsidR="005A5720" w:rsidRPr="00ED013C" w:rsidRDefault="005A5720" w:rsidP="00501F19">
            <w:pPr>
              <w:widowControl/>
              <w:numPr>
                <w:ilvl w:val="0"/>
                <w:numId w:val="227"/>
              </w:numPr>
              <w:snapToGrid w:val="0"/>
              <w:spacing w:line="420" w:lineRule="exact"/>
              <w:ind w:left="567" w:hanging="567"/>
              <w:jc w:val="both"/>
              <w:rPr>
                <w:rFonts w:ascii="標楷體" w:hAnsi="標楷體"/>
                <w:szCs w:val="28"/>
              </w:rPr>
            </w:pPr>
            <w:r w:rsidRPr="00ED013C">
              <w:rPr>
                <w:rFonts w:ascii="標楷體" w:hAnsi="標楷體" w:hint="eastAsia"/>
                <w:szCs w:val="28"/>
              </w:rPr>
              <w:t>依據</w:t>
            </w:r>
            <w:r w:rsidRPr="00ED013C">
              <w:rPr>
                <w:rFonts w:ascii="標楷體" w:hAnsi="標楷體"/>
                <w:szCs w:val="28"/>
              </w:rPr>
              <w:t>111</w:t>
            </w:r>
            <w:r w:rsidRPr="00ED013C">
              <w:rPr>
                <w:rFonts w:ascii="標楷體" w:hAnsi="標楷體" w:hint="eastAsia"/>
                <w:szCs w:val="28"/>
              </w:rPr>
              <w:t>年《中小企業白皮書》顯示中小企業面臨「缺乏數位技能和人才」之挑戰，政府已提供下列具體措施：</w:t>
            </w:r>
          </w:p>
          <w:p w:rsidR="005A5720" w:rsidRPr="00ED013C" w:rsidRDefault="005A5720" w:rsidP="00501F19">
            <w:pPr>
              <w:numPr>
                <w:ilvl w:val="0"/>
                <w:numId w:val="228"/>
              </w:numPr>
              <w:snapToGrid w:val="0"/>
              <w:spacing w:line="420" w:lineRule="exact"/>
              <w:ind w:leftChars="100" w:left="560" w:hangingChars="100" w:hanging="280"/>
              <w:jc w:val="both"/>
              <w:rPr>
                <w:rFonts w:ascii="標楷體" w:hAnsi="標楷體"/>
                <w:szCs w:val="28"/>
              </w:rPr>
            </w:pPr>
            <w:r w:rsidRPr="00ED013C">
              <w:rPr>
                <w:rFonts w:ascii="標楷體" w:hAnsi="標楷體" w:hint="eastAsia"/>
                <w:szCs w:val="28"/>
              </w:rPr>
              <w:t>推動中小企業數位轉型：包含作法有提升微型企業數位應用能力、協助中小型製造業數位轉型、加速零售暨服務業數位化。</w:t>
            </w:r>
          </w:p>
          <w:p w:rsidR="005A5720" w:rsidRPr="00ED013C" w:rsidRDefault="005A5720" w:rsidP="00501F19">
            <w:pPr>
              <w:widowControl/>
              <w:numPr>
                <w:ilvl w:val="0"/>
                <w:numId w:val="228"/>
              </w:numPr>
              <w:snapToGrid w:val="0"/>
              <w:spacing w:line="420" w:lineRule="exact"/>
              <w:ind w:leftChars="100" w:left="560" w:hangingChars="100" w:hanging="280"/>
              <w:jc w:val="both"/>
              <w:rPr>
                <w:rFonts w:ascii="標楷體" w:hAnsi="標楷體"/>
                <w:szCs w:val="28"/>
              </w:rPr>
            </w:pPr>
            <w:r w:rsidRPr="00ED013C">
              <w:rPr>
                <w:rFonts w:ascii="標楷體" w:hAnsi="標楷體" w:hint="eastAsia"/>
                <w:szCs w:val="28"/>
              </w:rPr>
              <w:t>促進高齡者及中高齡者就業：作法有協助高齡者及中高齡者重回勞動市場、補助雇主優化就業環境及相關在職培訓、鼓勵雇主續留員工及專業技術與經驗傳承、獎勵雇主營造多元友善職場及宣導措施。</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一五一</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r w:rsidRPr="00ED013C">
              <w:rPr>
                <w:rFonts w:ascii="標楷體" w:hAnsi="標楷體" w:hint="eastAsia"/>
              </w:rPr>
              <w:t>有</w:t>
            </w:r>
            <w:proofErr w:type="gramStart"/>
            <w:r w:rsidRPr="00ED013C">
              <w:rPr>
                <w:rFonts w:ascii="標楷體" w:hAnsi="標楷體" w:hint="eastAsia"/>
              </w:rPr>
              <w:t>鑑</w:t>
            </w:r>
            <w:proofErr w:type="gramEnd"/>
            <w:r w:rsidRPr="00ED013C">
              <w:rPr>
                <w:rFonts w:ascii="標楷體" w:hAnsi="標楷體" w:hint="eastAsia"/>
              </w:rPr>
              <w:t>於國際2050</w:t>
            </w:r>
            <w:proofErr w:type="gramStart"/>
            <w:r w:rsidRPr="00ED013C">
              <w:rPr>
                <w:rFonts w:ascii="標楷體" w:hAnsi="標楷體" w:hint="eastAsia"/>
              </w:rPr>
              <w:t>淨零碳排</w:t>
            </w:r>
            <w:proofErr w:type="gramEnd"/>
            <w:r w:rsidRPr="00ED013C">
              <w:rPr>
                <w:rFonts w:ascii="標楷體" w:hAnsi="標楷體" w:hint="eastAsia"/>
              </w:rPr>
              <w:t>趨勢，我國為高度依賴出口國，因應政治－歐盟碳關稅、經濟－產業供應鏈雙重要求，上市櫃公司及金融業、電子業特定產業或能充分因應，然我國98%中小企業為主，亟需更多資源輔導。請經濟部於3個月內提出「擴大中小企業碳盤查輔導服務」規劃報告，應包含推動期程、階段性KPI、預算經費、預期效益等。</w:t>
            </w:r>
          </w:p>
        </w:tc>
        <w:tc>
          <w:tcPr>
            <w:tcW w:w="2500" w:type="pct"/>
            <w:tcBorders>
              <w:top w:val="single" w:sz="4" w:space="0" w:color="auto"/>
              <w:bottom w:val="single" w:sz="4" w:space="0" w:color="auto"/>
            </w:tcBorders>
          </w:tcPr>
          <w:p w:rsidR="005A5720" w:rsidRPr="00ED013C" w:rsidRDefault="005A5720"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本部業於112年3月30日以經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第11254800750號函將書面報告函送立法院，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5A5720" w:rsidRPr="00ED013C" w:rsidRDefault="005A5720" w:rsidP="00F7188B">
            <w:pPr>
              <w:widowControl/>
              <w:numPr>
                <w:ilvl w:val="0"/>
                <w:numId w:val="237"/>
              </w:numPr>
              <w:snapToGrid w:val="0"/>
              <w:spacing w:line="400" w:lineRule="exact"/>
              <w:ind w:left="567" w:hanging="567"/>
              <w:jc w:val="both"/>
              <w:rPr>
                <w:rFonts w:ascii="標楷體" w:hAnsi="標楷體"/>
                <w:szCs w:val="28"/>
              </w:rPr>
            </w:pPr>
            <w:r w:rsidRPr="00ED013C">
              <w:rPr>
                <w:rFonts w:ascii="標楷體" w:hAnsi="標楷體" w:hint="eastAsia"/>
                <w:szCs w:val="28"/>
              </w:rPr>
              <w:t>為協助中小企業因應</w:t>
            </w:r>
            <w:proofErr w:type="gramStart"/>
            <w:r w:rsidRPr="00ED013C">
              <w:rPr>
                <w:rFonts w:ascii="標楷體" w:hAnsi="標楷體" w:hint="eastAsia"/>
                <w:szCs w:val="28"/>
              </w:rPr>
              <w:t>國際淨零排放</w:t>
            </w:r>
            <w:proofErr w:type="gramEnd"/>
            <w:r w:rsidRPr="00ED013C">
              <w:rPr>
                <w:rFonts w:ascii="標楷體" w:hAnsi="標楷體" w:hint="eastAsia"/>
                <w:szCs w:val="28"/>
              </w:rPr>
              <w:t>趨勢及供應</w:t>
            </w:r>
            <w:proofErr w:type="gramStart"/>
            <w:r w:rsidRPr="00ED013C">
              <w:rPr>
                <w:rFonts w:ascii="標楷體" w:hAnsi="標楷體" w:hint="eastAsia"/>
                <w:szCs w:val="28"/>
              </w:rPr>
              <w:t>鏈減碳</w:t>
            </w:r>
            <w:proofErr w:type="gramEnd"/>
            <w:r w:rsidRPr="00ED013C">
              <w:rPr>
                <w:rFonts w:ascii="標楷體" w:hAnsi="標楷體" w:hint="eastAsia"/>
                <w:szCs w:val="28"/>
              </w:rPr>
              <w:t>要求，本部相關所屬機關已規劃配套作法並積極推動，協助中小企業及早</w:t>
            </w:r>
            <w:proofErr w:type="gramStart"/>
            <w:r w:rsidRPr="00ED013C">
              <w:rPr>
                <w:rFonts w:ascii="標楷體" w:hAnsi="標楷體" w:hint="eastAsia"/>
                <w:szCs w:val="28"/>
              </w:rPr>
              <w:t>啟動淨零轉型</w:t>
            </w:r>
            <w:proofErr w:type="gramEnd"/>
            <w:r w:rsidRPr="00ED013C">
              <w:rPr>
                <w:rFonts w:ascii="標楷體" w:hAnsi="標楷體" w:hint="eastAsia"/>
                <w:szCs w:val="28"/>
              </w:rPr>
              <w:t>，相關推動作法如下：</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本部已建置「2050</w:t>
            </w:r>
            <w:proofErr w:type="gramStart"/>
            <w:r w:rsidRPr="00ED013C">
              <w:rPr>
                <w:rFonts w:ascii="標楷體" w:hAnsi="標楷體" w:hint="eastAsia"/>
                <w:szCs w:val="28"/>
              </w:rPr>
              <w:t>淨零排放</w:t>
            </w:r>
            <w:proofErr w:type="gramEnd"/>
            <w:r w:rsidRPr="00ED013C">
              <w:rPr>
                <w:rFonts w:ascii="標楷體" w:hAnsi="標楷體" w:hint="eastAsia"/>
                <w:szCs w:val="28"/>
              </w:rPr>
              <w:t>」網頁，整合政府部門溫室氣體減量資訊相關網站，作為</w:t>
            </w:r>
            <w:proofErr w:type="gramStart"/>
            <w:r w:rsidRPr="00ED013C">
              <w:rPr>
                <w:rFonts w:ascii="標楷體" w:hAnsi="標楷體" w:hint="eastAsia"/>
                <w:szCs w:val="28"/>
              </w:rPr>
              <w:t>查詢淨零排放</w:t>
            </w:r>
            <w:proofErr w:type="gramEnd"/>
            <w:r w:rsidRPr="00ED013C">
              <w:rPr>
                <w:rFonts w:ascii="標楷體" w:hAnsi="標楷體" w:hint="eastAsia"/>
                <w:szCs w:val="28"/>
              </w:rPr>
              <w:t>資訊入口。</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觀念宣導說明</w:t>
            </w:r>
            <w:proofErr w:type="gramStart"/>
            <w:r w:rsidRPr="00ED013C">
              <w:rPr>
                <w:rFonts w:ascii="標楷體" w:hAnsi="標楷體" w:hint="eastAsia"/>
                <w:szCs w:val="28"/>
              </w:rPr>
              <w:t>會及知能</w:t>
            </w:r>
            <w:proofErr w:type="gramEnd"/>
            <w:r w:rsidRPr="00ED013C">
              <w:rPr>
                <w:rFonts w:ascii="標楷體" w:hAnsi="標楷體" w:hint="eastAsia"/>
                <w:szCs w:val="28"/>
              </w:rPr>
              <w:t>養成研習課程，提升</w:t>
            </w:r>
            <w:proofErr w:type="gramStart"/>
            <w:r w:rsidRPr="00ED013C">
              <w:rPr>
                <w:rFonts w:ascii="標楷體" w:hAnsi="標楷體" w:hint="eastAsia"/>
                <w:szCs w:val="28"/>
              </w:rPr>
              <w:t>中小企業淨零議題</w:t>
            </w:r>
            <w:proofErr w:type="gramEnd"/>
            <w:r w:rsidRPr="00ED013C">
              <w:rPr>
                <w:rFonts w:ascii="標楷體" w:hAnsi="標楷體" w:hint="eastAsia"/>
                <w:szCs w:val="28"/>
              </w:rPr>
              <w:t>認知。</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本部已建置並積極推廣</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估算工具，協助中小企業快速掌握自身碳排放輪廓與熱點。另透過專家服務團進行訪廠診斷，提供</w:t>
            </w:r>
            <w:proofErr w:type="gramStart"/>
            <w:r w:rsidRPr="00ED013C">
              <w:rPr>
                <w:rFonts w:ascii="標楷體" w:hAnsi="標楷體" w:hint="eastAsia"/>
                <w:szCs w:val="28"/>
              </w:rPr>
              <w:t>節能減碳診斷</w:t>
            </w:r>
            <w:proofErr w:type="gramEnd"/>
            <w:r w:rsidRPr="00ED013C">
              <w:rPr>
                <w:rFonts w:ascii="標楷體" w:hAnsi="標楷體" w:hint="eastAsia"/>
                <w:szCs w:val="28"/>
              </w:rPr>
              <w:t>建議，並轉</w:t>
            </w:r>
            <w:proofErr w:type="gramStart"/>
            <w:r w:rsidRPr="00ED013C">
              <w:rPr>
                <w:rFonts w:ascii="標楷體" w:hAnsi="標楷體" w:hint="eastAsia"/>
                <w:szCs w:val="28"/>
              </w:rPr>
              <w:t>介</w:t>
            </w:r>
            <w:proofErr w:type="gramEnd"/>
            <w:r w:rsidRPr="00ED013C">
              <w:rPr>
                <w:rFonts w:ascii="標楷體" w:hAnsi="標楷體" w:hint="eastAsia"/>
                <w:szCs w:val="28"/>
              </w:rPr>
              <w:t>相關政府資源。</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較大之中小企業，協助擬訂</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5A5720" w:rsidRPr="00ED013C" w:rsidRDefault="005A5720" w:rsidP="00F7188B">
            <w:pPr>
              <w:widowControl/>
              <w:numPr>
                <w:ilvl w:val="0"/>
                <w:numId w:val="23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本部標準檢驗局陸續輔導國內法人機構完備組織層級溫室氣體查證能力，協助擴充</w:t>
            </w:r>
            <w:proofErr w:type="gramStart"/>
            <w:r w:rsidRPr="00ED013C">
              <w:rPr>
                <w:rFonts w:ascii="標楷體" w:hAnsi="標楷體" w:hint="eastAsia"/>
                <w:szCs w:val="28"/>
              </w:rPr>
              <w:t>國內碳</w:t>
            </w:r>
            <w:proofErr w:type="gramEnd"/>
            <w:r w:rsidRPr="00ED013C">
              <w:rPr>
                <w:rFonts w:ascii="標楷體" w:hAnsi="標楷體" w:hint="eastAsia"/>
                <w:szCs w:val="28"/>
              </w:rPr>
              <w:t>查證機構能量。</w:t>
            </w:r>
          </w:p>
          <w:p w:rsidR="005A5720" w:rsidRPr="00ED013C" w:rsidRDefault="005A5720" w:rsidP="00F7188B">
            <w:pPr>
              <w:widowControl/>
              <w:numPr>
                <w:ilvl w:val="0"/>
                <w:numId w:val="237"/>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協助措施，本部中小及新創企業署</w:t>
            </w:r>
            <w:r w:rsidRPr="00ED013C">
              <w:rPr>
                <w:rFonts w:ascii="標楷體" w:hAnsi="標楷體" w:hint="eastAsia"/>
                <w:szCs w:val="28"/>
              </w:rPr>
              <w:lastRenderedPageBreak/>
              <w:t>(原中小企業處)已辦理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路徑。截至111年底，本部標準檢驗局已輔導5家國內法人機構取得財團法人全國認證基金會(TAF)之組織層級溫室氣體認證。</w:t>
            </w:r>
          </w:p>
        </w:tc>
      </w:tr>
      <w:tr w:rsidR="005A5720" w:rsidRPr="00ED013C" w:rsidTr="00704B4C">
        <w:trPr>
          <w:trHeight w:val="20"/>
        </w:trPr>
        <w:tc>
          <w:tcPr>
            <w:tcW w:w="477" w:type="pct"/>
            <w:tcBorders>
              <w:top w:val="single" w:sz="4" w:space="0" w:color="auto"/>
              <w:bottom w:val="single" w:sz="4" w:space="0" w:color="auto"/>
            </w:tcBorders>
          </w:tcPr>
          <w:p w:rsidR="005A5720" w:rsidRPr="00EB0BC7" w:rsidRDefault="005A5720" w:rsidP="00F7188B">
            <w:pPr>
              <w:snapToGrid w:val="0"/>
              <w:spacing w:line="400" w:lineRule="exact"/>
              <w:rPr>
                <w:rFonts w:ascii="標楷體" w:hAnsi="標楷體"/>
                <w:spacing w:val="-10"/>
                <w:szCs w:val="28"/>
              </w:rPr>
            </w:pPr>
            <w:r w:rsidRPr="00EB0BC7">
              <w:rPr>
                <w:rFonts w:ascii="標楷體" w:hAnsi="標楷體" w:hint="eastAsia"/>
                <w:spacing w:val="-10"/>
                <w:szCs w:val="28"/>
              </w:rPr>
              <w:lastRenderedPageBreak/>
              <w:t>一五五</w:t>
            </w:r>
          </w:p>
        </w:tc>
        <w:tc>
          <w:tcPr>
            <w:tcW w:w="2023" w:type="pct"/>
            <w:tcBorders>
              <w:top w:val="single" w:sz="4" w:space="0" w:color="auto"/>
              <w:bottom w:val="single" w:sz="4" w:space="0" w:color="auto"/>
            </w:tcBorders>
          </w:tcPr>
          <w:p w:rsidR="005A5720" w:rsidRPr="00ED013C" w:rsidRDefault="005A5720" w:rsidP="00F7188B">
            <w:pPr>
              <w:snapToGrid w:val="0"/>
              <w:spacing w:line="400" w:lineRule="exact"/>
              <w:jc w:val="both"/>
              <w:rPr>
                <w:rFonts w:ascii="標楷體" w:hAnsi="標楷體"/>
              </w:rPr>
            </w:pPr>
            <w:r w:rsidRPr="00ED013C">
              <w:rPr>
                <w:rFonts w:ascii="標楷體" w:hAnsi="標楷體" w:hint="eastAsia"/>
              </w:rPr>
              <w:t>經濟部中小企業處辦理「青年創業及啟動金貸款計畫」，要求此計畫之申請者，須參加中小企業網路大</w:t>
            </w:r>
            <w:proofErr w:type="gramStart"/>
            <w:r w:rsidRPr="00ED013C">
              <w:rPr>
                <w:rFonts w:ascii="標楷體" w:hAnsi="標楷體" w:hint="eastAsia"/>
              </w:rPr>
              <w:t>學校線上課程</w:t>
            </w:r>
            <w:proofErr w:type="gramEnd"/>
            <w:r w:rsidRPr="00ED013C">
              <w:rPr>
                <w:rFonts w:ascii="標楷體" w:hAnsi="標楷體" w:hint="eastAsia"/>
              </w:rPr>
              <w:t>至少達20小時。中小企業網路大學校平台</w:t>
            </w:r>
            <w:proofErr w:type="gramStart"/>
            <w:r w:rsidRPr="00ED013C">
              <w:rPr>
                <w:rFonts w:ascii="標楷體" w:hAnsi="標楷體" w:hint="eastAsia"/>
              </w:rPr>
              <w:t>提供線上學習</w:t>
            </w:r>
            <w:proofErr w:type="gramEnd"/>
            <w:r w:rsidRPr="00ED013C">
              <w:rPr>
                <w:rFonts w:ascii="標楷體" w:hAnsi="標楷體" w:hint="eastAsia"/>
              </w:rPr>
              <w:t>資源，提升創業者、高階領導人、傳承接班等所需知能與企業人力培育能量，然中小企業網路大學校平台</w:t>
            </w:r>
            <w:proofErr w:type="gramStart"/>
            <w:r w:rsidRPr="00ED013C">
              <w:rPr>
                <w:rFonts w:ascii="標楷體" w:hAnsi="標楷體" w:hint="eastAsia"/>
              </w:rPr>
              <w:t>之線上課程</w:t>
            </w:r>
            <w:proofErr w:type="gramEnd"/>
            <w:r w:rsidRPr="00ED013C">
              <w:rPr>
                <w:rFonts w:ascii="標楷體" w:hAnsi="標楷體" w:hint="eastAsia"/>
              </w:rPr>
              <w:t>皆未設有同步字幕及手語翻譯，除造成一般民眾使用不便外，更剝奪聽覺障礙者學習教育之機會，使其遭拒於「青年創業及啟動金貸款計畫」之門外，此歧視性措施，</w:t>
            </w:r>
            <w:proofErr w:type="gramStart"/>
            <w:r w:rsidRPr="00ED013C">
              <w:rPr>
                <w:rFonts w:ascii="標楷體" w:hAnsi="標楷體" w:hint="eastAsia"/>
              </w:rPr>
              <w:t>恐違</w:t>
            </w:r>
            <w:proofErr w:type="gramEnd"/>
            <w:r w:rsidRPr="00ED013C">
              <w:rPr>
                <w:rFonts w:ascii="標楷體" w:hAnsi="標楷體" w:hint="eastAsia"/>
              </w:rPr>
              <w:t>「身心障礙者權利公約」之意旨。</w:t>
            </w:r>
            <w:proofErr w:type="gramStart"/>
            <w:r w:rsidRPr="00ED013C">
              <w:rPr>
                <w:rFonts w:ascii="標楷體" w:hAnsi="標楷體" w:hint="eastAsia"/>
              </w:rPr>
              <w:t>爰</w:t>
            </w:r>
            <w:proofErr w:type="gramEnd"/>
            <w:r w:rsidRPr="00ED013C">
              <w:rPr>
                <w:rFonts w:ascii="標楷體" w:hAnsi="標楷體" w:hint="eastAsia"/>
              </w:rPr>
              <w:t>請經濟部邀集例如聽覺障礙者、視覺障礙者、智能障礙者等相關團</w:t>
            </w:r>
            <w:r w:rsidRPr="00ED013C">
              <w:rPr>
                <w:rFonts w:ascii="標楷體" w:hAnsi="標楷體" w:hint="eastAsia"/>
              </w:rPr>
              <w:lastRenderedPageBreak/>
              <w:t>體，針對經濟部及所屬單位上述</w:t>
            </w:r>
            <w:proofErr w:type="gramStart"/>
            <w:r w:rsidRPr="00ED013C">
              <w:rPr>
                <w:rFonts w:ascii="標楷體" w:hAnsi="標楷體" w:hint="eastAsia"/>
              </w:rPr>
              <w:t>線上課程研</w:t>
            </w:r>
            <w:proofErr w:type="gramEnd"/>
            <w:r w:rsidRPr="00ED013C">
              <w:rPr>
                <w:rFonts w:ascii="標楷體" w:hAnsi="標楷體" w:hint="eastAsia"/>
              </w:rPr>
              <w:t>議改善措施。</w:t>
            </w:r>
          </w:p>
        </w:tc>
        <w:tc>
          <w:tcPr>
            <w:tcW w:w="2500" w:type="pct"/>
            <w:tcBorders>
              <w:top w:val="single" w:sz="4" w:space="0" w:color="auto"/>
              <w:bottom w:val="single" w:sz="4" w:space="0" w:color="auto"/>
            </w:tcBorders>
          </w:tcPr>
          <w:p w:rsidR="005A5720" w:rsidRPr="00ED013C" w:rsidRDefault="005A5720" w:rsidP="00F7188B">
            <w:pPr>
              <w:tabs>
                <w:tab w:val="left" w:pos="1150"/>
              </w:tabs>
              <w:snapToGrid w:val="0"/>
              <w:spacing w:line="400" w:lineRule="exact"/>
              <w:jc w:val="both"/>
              <w:rPr>
                <w:rFonts w:ascii="標楷體" w:hAnsi="標楷體"/>
                <w:szCs w:val="28"/>
              </w:rPr>
            </w:pPr>
            <w:r w:rsidRPr="00ED013C">
              <w:rPr>
                <w:rFonts w:ascii="標楷體" w:hAnsi="標楷體" w:hint="eastAsia"/>
                <w:szCs w:val="28"/>
              </w:rPr>
              <w:lastRenderedPageBreak/>
              <w:t xml:space="preserve">    本部業於112年3月17日於勝利廚房(台北社企大樓</w:t>
            </w:r>
            <w:r w:rsidRPr="00ED013C">
              <w:rPr>
                <w:rFonts w:ascii="標楷體" w:hAnsi="標楷體" w:hint="eastAsia"/>
              </w:rPr>
              <w:t>－</w:t>
            </w:r>
            <w:r w:rsidRPr="00ED013C">
              <w:rPr>
                <w:rFonts w:ascii="標楷體" w:hAnsi="標楷體" w:hint="eastAsia"/>
                <w:szCs w:val="28"/>
              </w:rPr>
              <w:t>身心障礙者就業大樓)辦理「中小企業網路大</w:t>
            </w:r>
            <w:proofErr w:type="gramStart"/>
            <w:r w:rsidRPr="00ED013C">
              <w:rPr>
                <w:rFonts w:ascii="標楷體" w:hAnsi="標楷體" w:hint="eastAsia"/>
                <w:szCs w:val="28"/>
              </w:rPr>
              <w:t>學校</w:t>
            </w:r>
            <w:r w:rsidRPr="00ED013C">
              <w:rPr>
                <w:rFonts w:ascii="標楷體" w:hAnsi="標楷體" w:hint="eastAsia"/>
              </w:rPr>
              <w:t>－</w:t>
            </w:r>
            <w:r w:rsidRPr="00ED013C">
              <w:rPr>
                <w:rFonts w:ascii="標楷體" w:hAnsi="標楷體" w:hint="eastAsia"/>
                <w:szCs w:val="28"/>
              </w:rPr>
              <w:t>無障礙</w:t>
            </w:r>
            <w:proofErr w:type="gramEnd"/>
            <w:r w:rsidRPr="00ED013C">
              <w:rPr>
                <w:rFonts w:ascii="標楷體" w:hAnsi="標楷體" w:hint="eastAsia"/>
                <w:szCs w:val="28"/>
              </w:rPr>
              <w:t>網頁設計改善交流會」，邀請中華民國口述影像發展協會、社團法人台北市視障者家長協會、財團法人愛盲基金會、中華民國聾人協會、台灣數位有聲書推展學會等單位與會提供改善建議，</w:t>
            </w:r>
            <w:proofErr w:type="gramStart"/>
            <w:r w:rsidRPr="00ED013C">
              <w:rPr>
                <w:rFonts w:ascii="標楷體" w:hAnsi="標楷體" w:hint="eastAsia"/>
                <w:szCs w:val="28"/>
              </w:rPr>
              <w:t>並參採納</w:t>
            </w:r>
            <w:proofErr w:type="gramEnd"/>
            <w:r w:rsidRPr="00ED013C">
              <w:rPr>
                <w:rFonts w:ascii="標楷體" w:hAnsi="標楷體" w:hint="eastAsia"/>
                <w:szCs w:val="28"/>
              </w:rPr>
              <w:t>入未來的網站優化。</w:t>
            </w:r>
          </w:p>
        </w:tc>
      </w:tr>
      <w:tr w:rsidR="00AC2B07" w:rsidRPr="00ED013C" w:rsidTr="00704B4C">
        <w:trPr>
          <w:trHeight w:val="20"/>
        </w:trPr>
        <w:tc>
          <w:tcPr>
            <w:tcW w:w="5000" w:type="pct"/>
            <w:gridSpan w:val="3"/>
            <w:tcBorders>
              <w:top w:val="single" w:sz="4" w:space="0" w:color="auto"/>
              <w:bottom w:val="single" w:sz="4" w:space="0" w:color="auto"/>
            </w:tcBorders>
            <w:vAlign w:val="center"/>
          </w:tcPr>
          <w:p w:rsidR="00AC2B07" w:rsidRPr="00ED013C" w:rsidRDefault="00AC2B07" w:rsidP="0024694C">
            <w:pPr>
              <w:tabs>
                <w:tab w:val="left" w:pos="652"/>
              </w:tabs>
              <w:snapToGrid w:val="0"/>
              <w:spacing w:line="480" w:lineRule="exact"/>
              <w:jc w:val="both"/>
              <w:rPr>
                <w:rFonts w:ascii="標楷體" w:hAnsi="標楷體"/>
                <w:szCs w:val="28"/>
              </w:rPr>
            </w:pPr>
            <w:r w:rsidRPr="00ED013C">
              <w:rPr>
                <w:rFonts w:ascii="標楷體" w:hAnsi="標楷體" w:hint="eastAsia"/>
                <w:szCs w:val="28"/>
              </w:rPr>
              <w:lastRenderedPageBreak/>
              <w:t>歲出部分第13款第7項中小企業處</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F46424" w:rsidP="00F46424">
            <w:pPr>
              <w:snapToGrid w:val="0"/>
              <w:spacing w:line="400" w:lineRule="exact"/>
              <w:jc w:val="center"/>
              <w:rPr>
                <w:rFonts w:ascii="標楷體" w:hAnsi="標楷體"/>
                <w:szCs w:val="28"/>
              </w:rPr>
            </w:pPr>
            <w:proofErr w:type="gramStart"/>
            <w:r>
              <w:rPr>
                <w:rFonts w:ascii="標楷體" w:hAnsi="標楷體" w:hint="eastAsia"/>
                <w:szCs w:val="28"/>
              </w:rPr>
              <w:t>一</w:t>
            </w:r>
            <w:proofErr w:type="gramEnd"/>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w:t>
            </w:r>
            <w:proofErr w:type="gramStart"/>
            <w:r w:rsidRPr="00ED013C">
              <w:rPr>
                <w:rFonts w:ascii="標楷體" w:hAnsi="標楷體" w:hint="eastAsia"/>
              </w:rPr>
              <w:t>中小企業處歲出</w:t>
            </w:r>
            <w:proofErr w:type="gramEnd"/>
            <w:r w:rsidRPr="00ED013C">
              <w:rPr>
                <w:rFonts w:ascii="標楷體" w:hAnsi="標楷體" w:hint="eastAsia"/>
              </w:rPr>
              <w:t>預算案第3目「中小企業發展」編列27億3,161萬1千元，凍結該預算5%，</w:t>
            </w:r>
            <w:proofErr w:type="gramStart"/>
            <w:r w:rsidRPr="00ED013C">
              <w:rPr>
                <w:rFonts w:ascii="標楷體" w:hAnsi="標楷體" w:hint="eastAsia"/>
              </w:rPr>
              <w:t>俟</w:t>
            </w:r>
            <w:proofErr w:type="gramEnd"/>
            <w:r w:rsidRPr="00ED013C">
              <w:rPr>
                <w:rFonts w:ascii="標楷體" w:hAnsi="標楷體" w:hint="eastAsia"/>
              </w:rPr>
              <w:t>向立法院經濟委員會提出書面報告後，始得動支。</w:t>
            </w:r>
          </w:p>
        </w:tc>
        <w:tc>
          <w:tcPr>
            <w:tcW w:w="2500" w:type="pct"/>
            <w:tcBorders>
              <w:top w:val="single" w:sz="4" w:space="0" w:color="auto"/>
              <w:bottom w:val="single" w:sz="4" w:space="0" w:color="auto"/>
            </w:tcBorders>
          </w:tcPr>
          <w:p w:rsidR="005A5720" w:rsidRPr="00ED013C" w:rsidRDefault="005A5720"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t xml:space="preserve">    本部業於112年2月20日以經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第11254800330號函將書面報告函送立法院，</w:t>
            </w:r>
            <w:r w:rsidRPr="00ED013C">
              <w:rPr>
                <w:rFonts w:ascii="標楷體" w:hAnsi="標楷體" w:hint="eastAsia"/>
                <w:szCs w:val="28"/>
              </w:rPr>
              <w:t>經該院經濟委員會112年5月17日決議同意動支，並擬具報告提報院會</w:t>
            </w:r>
            <w:r w:rsidRPr="00ED013C">
              <w:rPr>
                <w:rFonts w:ascii="標楷體" w:hAnsi="標楷體" w:cs="Calibri" w:hint="eastAsia"/>
                <w:kern w:val="0"/>
                <w:szCs w:val="28"/>
              </w:rPr>
              <w:t>，</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5A5720" w:rsidRPr="00ED013C" w:rsidRDefault="005A5720" w:rsidP="00F7188B">
            <w:pPr>
              <w:widowControl/>
              <w:numPr>
                <w:ilvl w:val="0"/>
                <w:numId w:val="51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本項主要係辦理強化資金規劃運用能力相關業務，內容包含捐助財團法人中小企業信用保證基金(以下簡稱信保基金)及加強投資中小企業服務計畫。</w:t>
            </w:r>
          </w:p>
          <w:p w:rsidR="005A5720" w:rsidRPr="00ED013C" w:rsidRDefault="005A5720" w:rsidP="00F7188B">
            <w:pPr>
              <w:widowControl/>
              <w:numPr>
                <w:ilvl w:val="0"/>
                <w:numId w:val="519"/>
              </w:numPr>
              <w:snapToGrid w:val="0"/>
              <w:spacing w:line="40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捐助信保基金：</w:t>
            </w:r>
          </w:p>
          <w:p w:rsidR="005A5720" w:rsidRPr="00ED013C" w:rsidRDefault="005A5720" w:rsidP="00F7188B">
            <w:pPr>
              <w:widowControl/>
              <w:numPr>
                <w:ilvl w:val="0"/>
                <w:numId w:val="520"/>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其設置目的在提供信用保證，以協助具發展潛力但擔保品不足之中小企業取得融資。自63年至111年底累計承保件數828萬1,189件，協助取得融資金額22兆6,417億元。109至111年</w:t>
            </w:r>
            <w:proofErr w:type="gramStart"/>
            <w:r w:rsidRPr="00ED013C">
              <w:rPr>
                <w:rFonts w:ascii="標楷體" w:hAnsi="標楷體" w:cs="Calibri" w:hint="eastAsia"/>
                <w:kern w:val="0"/>
                <w:szCs w:val="28"/>
              </w:rPr>
              <w:t>疫</w:t>
            </w:r>
            <w:proofErr w:type="gramEnd"/>
            <w:r w:rsidRPr="00ED013C">
              <w:rPr>
                <w:rFonts w:ascii="標楷體" w:hAnsi="標楷體" w:cs="Calibri" w:hint="eastAsia"/>
                <w:kern w:val="0"/>
                <w:szCs w:val="28"/>
              </w:rPr>
              <w:t>情期間為落實行政院紓困振興措施，提供保證金額每年平均約1.3兆元，協助中小企業自金融機構取得近1.6兆元融資。</w:t>
            </w:r>
          </w:p>
          <w:p w:rsidR="005A5720" w:rsidRPr="00ED013C" w:rsidRDefault="005A5720" w:rsidP="00F7188B">
            <w:pPr>
              <w:widowControl/>
              <w:numPr>
                <w:ilvl w:val="0"/>
                <w:numId w:val="520"/>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另透過與原住民族委員會合作「原住民族企業貸款」，累計至111年底協助原民企業取得保證融資1.76億元。</w:t>
            </w:r>
          </w:p>
          <w:p w:rsidR="005A5720" w:rsidRPr="00ED013C" w:rsidRDefault="005A5720" w:rsidP="00F7188B">
            <w:pPr>
              <w:widowControl/>
              <w:numPr>
                <w:ilvl w:val="0"/>
                <w:numId w:val="519"/>
              </w:numPr>
              <w:snapToGrid w:val="0"/>
              <w:spacing w:line="40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加強投資中小企業服務計畫及花東地區投資概況：</w:t>
            </w:r>
          </w:p>
          <w:p w:rsidR="005A5720" w:rsidRPr="00ED013C" w:rsidRDefault="005A5720" w:rsidP="00F7188B">
            <w:pPr>
              <w:widowControl/>
              <w:numPr>
                <w:ilvl w:val="0"/>
                <w:numId w:val="521"/>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加強投資中小企業服務計畫提供</w:t>
            </w:r>
            <w:r w:rsidRPr="00ED013C">
              <w:rPr>
                <w:rFonts w:ascii="標楷體" w:hAnsi="標楷體" w:cs="Calibri" w:hint="eastAsia"/>
                <w:kern w:val="0"/>
                <w:szCs w:val="28"/>
              </w:rPr>
              <w:lastRenderedPageBreak/>
              <w:t>各方面營運輔導及資源鏈結，以協助獲投企業下一階段營運發展。自96年起辦理「加強投資中小企業實施方案」，截至111年底，促成投資349</w:t>
            </w:r>
            <w:proofErr w:type="gramStart"/>
            <w:r w:rsidRPr="00ED013C">
              <w:rPr>
                <w:rFonts w:ascii="標楷體" w:hAnsi="標楷體" w:cs="Calibri" w:hint="eastAsia"/>
                <w:kern w:val="0"/>
                <w:szCs w:val="28"/>
              </w:rPr>
              <w:t>案次</w:t>
            </w:r>
            <w:proofErr w:type="gramEnd"/>
            <w:r w:rsidRPr="00ED013C">
              <w:rPr>
                <w:rFonts w:ascii="標楷體" w:hAnsi="標楷體" w:cs="Calibri" w:hint="eastAsia"/>
                <w:kern w:val="0"/>
                <w:szCs w:val="28"/>
              </w:rPr>
              <w:t>（284家企業），國家發展基金與民間投資管理顧問公司共同投資於中小企業總計達182億4,482萬元。</w:t>
            </w:r>
          </w:p>
          <w:p w:rsidR="005A5720" w:rsidRPr="00ED013C" w:rsidRDefault="005A5720" w:rsidP="00F7188B">
            <w:pPr>
              <w:widowControl/>
              <w:numPr>
                <w:ilvl w:val="0"/>
                <w:numId w:val="521"/>
              </w:numPr>
              <w:snapToGrid w:val="0"/>
              <w:spacing w:line="400" w:lineRule="exact"/>
              <w:ind w:leftChars="150" w:left="840" w:hangingChars="150" w:hanging="420"/>
              <w:jc w:val="both"/>
              <w:rPr>
                <w:rFonts w:ascii="標楷體" w:hAnsi="標楷體" w:cs="Calibri"/>
                <w:kern w:val="0"/>
                <w:szCs w:val="28"/>
              </w:rPr>
            </w:pPr>
            <w:r w:rsidRPr="00ED013C">
              <w:rPr>
                <w:rFonts w:ascii="標楷體" w:hAnsi="標楷體" w:cs="Calibri" w:hint="eastAsia"/>
                <w:kern w:val="0"/>
                <w:szCs w:val="28"/>
              </w:rPr>
              <w:t>對於花東地區投資情況，「加強投資花東地區中小企業服務計畫」自109年6月啟動，截至111年底已辦理推廣說明會23場次，資金媒合會共14場次，出席投資機構共48家次、參與媒合廠商共35家次。另經投資評估審議會決議已核准投資者共計1家，促進花東企業總投資金額為1,200萬元。</w:t>
            </w:r>
          </w:p>
          <w:p w:rsidR="005A5720" w:rsidRPr="00ED013C" w:rsidRDefault="005A5720" w:rsidP="00F7188B">
            <w:pPr>
              <w:numPr>
                <w:ilvl w:val="0"/>
                <w:numId w:val="518"/>
              </w:numPr>
              <w:tabs>
                <w:tab w:val="left" w:pos="476"/>
              </w:tabs>
              <w:snapToGrid w:val="0"/>
              <w:spacing w:line="400" w:lineRule="exact"/>
              <w:ind w:left="567" w:hanging="567"/>
              <w:jc w:val="both"/>
              <w:rPr>
                <w:rFonts w:ascii="標楷體" w:hAnsi="標楷體"/>
                <w:szCs w:val="28"/>
              </w:rPr>
            </w:pPr>
            <w:r w:rsidRPr="00ED013C">
              <w:rPr>
                <w:rFonts w:ascii="標楷體" w:hAnsi="標楷體" w:cs="Calibri" w:hint="eastAsia"/>
                <w:kern w:val="0"/>
                <w:szCs w:val="28"/>
              </w:rPr>
              <w:t>本部將持續秉持協助中小企業取得融資之立場，責成信保基金運用信用保證機制，提高金融機構之融資意願，營造有利中小企業之融資環境，並將積極輔導企業促成投資，以支持國內中小企業對於資金的需求。</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二</w:t>
            </w:r>
          </w:p>
        </w:tc>
        <w:tc>
          <w:tcPr>
            <w:tcW w:w="2023" w:type="pct"/>
            <w:tcBorders>
              <w:top w:val="single" w:sz="4" w:space="0" w:color="auto"/>
              <w:bottom w:val="single" w:sz="4" w:space="0" w:color="auto"/>
            </w:tcBorders>
          </w:tcPr>
          <w:p w:rsidR="005A5720" w:rsidRPr="00ED013C" w:rsidRDefault="005A5720"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年度經濟部中小企業處預算案於「中小企業科技應用－運用科技創新轉型升級」項下新增「新創加速成長計畫」，本計畫預定期程112至115年、總</w:t>
            </w:r>
            <w:r w:rsidRPr="00ED013C">
              <w:rPr>
                <w:rFonts w:ascii="標楷體" w:hAnsi="標楷體" w:hint="eastAsia"/>
              </w:rPr>
              <w:lastRenderedPageBreak/>
              <w:t>經費19億0,800萬元，係整</w:t>
            </w:r>
            <w:proofErr w:type="gramStart"/>
            <w:r w:rsidRPr="00ED013C">
              <w:rPr>
                <w:rFonts w:ascii="標楷體" w:hAnsi="標楷體" w:hint="eastAsia"/>
              </w:rPr>
              <w:t>併</w:t>
            </w:r>
            <w:proofErr w:type="gramEnd"/>
            <w:r w:rsidRPr="00ED013C">
              <w:rPr>
                <w:rFonts w:ascii="標楷體" w:hAnsi="標楷體" w:hint="eastAsia"/>
              </w:rPr>
              <w:t>功能相似之科專計畫，將現行之「亞洲．矽谷新創鏈結計畫」、「先進產業策略性落實計畫」、「新創加速躍升計畫」、「推動5G定向育成加速器計畫」、「次</w:t>
            </w:r>
            <w:proofErr w:type="gramStart"/>
            <w:r w:rsidRPr="00ED013C">
              <w:rPr>
                <w:rFonts w:ascii="標楷體" w:hAnsi="標楷體" w:hint="eastAsia"/>
              </w:rPr>
              <w:t>世代物聯網</w:t>
            </w:r>
            <w:proofErr w:type="gramEnd"/>
            <w:r w:rsidRPr="00ED013C">
              <w:rPr>
                <w:rFonts w:ascii="標楷體" w:hAnsi="標楷體" w:hint="eastAsia"/>
              </w:rPr>
              <w:t>智慧系統關鍵技術與產業躍升計畫」等5項計畫，依加速創新、場域驗證及新創生態之議題方向整</w:t>
            </w:r>
            <w:proofErr w:type="gramStart"/>
            <w:r w:rsidRPr="00ED013C">
              <w:rPr>
                <w:rFonts w:ascii="標楷體" w:hAnsi="標楷體" w:hint="eastAsia"/>
              </w:rPr>
              <w:t>併</w:t>
            </w:r>
            <w:proofErr w:type="gramEnd"/>
            <w:r w:rsidRPr="00ED013C">
              <w:rPr>
                <w:rFonts w:ascii="標楷體" w:hAnsi="標楷體" w:hint="eastAsia"/>
              </w:rPr>
              <w:t>，重新規劃執行。執行架構包括：促進新創營運發展、打造亞洲共創基地、完善國際創業生態系等3大主軸。彙整5項科專計畫之執行期程，其中「先進產業策略性落實計畫」及「次</w:t>
            </w:r>
            <w:proofErr w:type="gramStart"/>
            <w:r w:rsidRPr="00ED013C">
              <w:rPr>
                <w:rFonts w:ascii="標楷體" w:hAnsi="標楷體" w:hint="eastAsia"/>
              </w:rPr>
              <w:t>世代物聯網</w:t>
            </w:r>
            <w:proofErr w:type="gramEnd"/>
            <w:r w:rsidRPr="00ED013C">
              <w:rPr>
                <w:rFonts w:ascii="標楷體" w:hAnsi="標楷體" w:hint="eastAsia"/>
              </w:rPr>
              <w:t>新創實證計畫」原</w:t>
            </w:r>
            <w:proofErr w:type="gramStart"/>
            <w:r w:rsidRPr="00ED013C">
              <w:rPr>
                <w:rFonts w:ascii="標楷體" w:hAnsi="標楷體" w:hint="eastAsia"/>
              </w:rPr>
              <w:t>定期程至</w:t>
            </w:r>
            <w:proofErr w:type="gramEnd"/>
            <w:r w:rsidRPr="00ED013C">
              <w:rPr>
                <w:rFonts w:ascii="標楷體" w:hAnsi="標楷體" w:hint="eastAsia"/>
              </w:rPr>
              <w:t>111年底屆期；「推動5G定向育成加速器計畫」預定112年屆期，另「亞洲．矽谷新創鏈結計畫」及「新創加速躍升計畫」則至113年底止，顯示整</w:t>
            </w:r>
            <w:proofErr w:type="gramStart"/>
            <w:r w:rsidRPr="00ED013C">
              <w:rPr>
                <w:rFonts w:ascii="標楷體" w:hAnsi="標楷體" w:hint="eastAsia"/>
              </w:rPr>
              <w:t>併</w:t>
            </w:r>
            <w:proofErr w:type="gramEnd"/>
            <w:r w:rsidRPr="00ED013C">
              <w:rPr>
                <w:rFonts w:ascii="標楷體" w:hAnsi="標楷體" w:hint="eastAsia"/>
              </w:rPr>
              <w:t>科專計畫中有3項計畫截至111年底尚未執行完竣。</w:t>
            </w:r>
            <w:proofErr w:type="gramStart"/>
            <w:r w:rsidRPr="00ED013C">
              <w:rPr>
                <w:rFonts w:ascii="標楷體" w:hAnsi="標楷體" w:hint="eastAsia"/>
              </w:rPr>
              <w:t>惟</w:t>
            </w:r>
            <w:proofErr w:type="gramEnd"/>
            <w:r w:rsidRPr="00ED013C">
              <w:rPr>
                <w:rFonts w:ascii="標楷體" w:hAnsi="標楷體" w:hint="eastAsia"/>
              </w:rPr>
              <w:t>審視該成果，部分與原定目標尚存差距，例如「亞洲．矽谷新創鏈結計畫」之林口新創園區廠商進駐率未如預期，已規劃自112年起改</w:t>
            </w:r>
            <w:proofErr w:type="gramStart"/>
            <w:r w:rsidRPr="00ED013C">
              <w:rPr>
                <w:rFonts w:ascii="標楷體" w:hAnsi="標楷體" w:hint="eastAsia"/>
              </w:rPr>
              <w:t>採</w:t>
            </w:r>
            <w:proofErr w:type="gramEnd"/>
            <w:r w:rsidRPr="00ED013C">
              <w:rPr>
                <w:rFonts w:ascii="標楷體" w:hAnsi="標楷體" w:hint="eastAsia"/>
              </w:rPr>
              <w:t>OT模式營運；「先進產業策略性落實計畫」原定「鏈結國內相關資源，培育</w:t>
            </w:r>
            <w:r w:rsidRPr="00ED013C">
              <w:rPr>
                <w:rFonts w:ascii="標楷體" w:hAnsi="標楷體" w:hint="eastAsia"/>
              </w:rPr>
              <w:lastRenderedPageBreak/>
              <w:t>新創團隊累計120家」之目標尚未落實等。</w:t>
            </w:r>
            <w:proofErr w:type="gramStart"/>
            <w:r w:rsidRPr="00ED013C">
              <w:rPr>
                <w:rFonts w:ascii="標楷體" w:hAnsi="標楷體" w:hint="eastAsia"/>
              </w:rPr>
              <w:t>爰</w:t>
            </w:r>
            <w:proofErr w:type="gramEnd"/>
            <w:r w:rsidRPr="00ED013C">
              <w:rPr>
                <w:rFonts w:ascii="標楷體" w:hAnsi="標楷體" w:hint="eastAsia"/>
              </w:rPr>
              <w:t>建請經濟部中小企業處應妥善</w:t>
            </w:r>
            <w:proofErr w:type="gramStart"/>
            <w:r w:rsidRPr="00ED013C">
              <w:rPr>
                <w:rFonts w:ascii="標楷體" w:hAnsi="標楷體" w:hint="eastAsia"/>
              </w:rPr>
              <w:t>整合與串接</w:t>
            </w:r>
            <w:proofErr w:type="gramEnd"/>
            <w:r w:rsidRPr="00ED013C">
              <w:rPr>
                <w:rFonts w:ascii="標楷體" w:hAnsi="標楷體" w:hint="eastAsia"/>
              </w:rPr>
              <w:t>前期計畫成果及執行經驗，加強規劃執行策略，</w:t>
            </w:r>
            <w:proofErr w:type="gramStart"/>
            <w:r w:rsidRPr="00ED013C">
              <w:rPr>
                <w:rFonts w:ascii="標楷體" w:hAnsi="標楷體" w:hint="eastAsia"/>
              </w:rPr>
              <w:t>俾</w:t>
            </w:r>
            <w:proofErr w:type="gramEnd"/>
            <w:r w:rsidRPr="00ED013C">
              <w:rPr>
                <w:rFonts w:ascii="標楷體" w:hAnsi="標楷體" w:hint="eastAsia"/>
              </w:rPr>
              <w:t>延續擴散前期成果，並增進計畫推動成效，於1個月內提出書面報告予立法院經濟委員會。</w:t>
            </w:r>
          </w:p>
        </w:tc>
        <w:tc>
          <w:tcPr>
            <w:tcW w:w="2500" w:type="pct"/>
            <w:tcBorders>
              <w:top w:val="single" w:sz="4" w:space="0" w:color="auto"/>
              <w:bottom w:val="single" w:sz="4" w:space="0" w:color="auto"/>
            </w:tcBorders>
          </w:tcPr>
          <w:p w:rsidR="005A5720" w:rsidRPr="00ED013C" w:rsidRDefault="005A5720"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lastRenderedPageBreak/>
              <w:t xml:space="preserve">    本部業於112年3月20日以經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第11254800610號函將書面報告函送立法院，</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5A5720" w:rsidRPr="00ED013C" w:rsidRDefault="005A5720" w:rsidP="00F7188B">
            <w:pPr>
              <w:widowControl/>
              <w:numPr>
                <w:ilvl w:val="0"/>
                <w:numId w:val="522"/>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前計畫在新創團隊輔導、資金募集與商務拓展等面向已累積豐碩</w:t>
            </w:r>
            <w:r w:rsidRPr="00ED013C">
              <w:rPr>
                <w:rFonts w:ascii="標楷體" w:hAnsi="標楷體" w:cs="Calibri" w:hint="eastAsia"/>
                <w:kern w:val="0"/>
                <w:szCs w:val="28"/>
              </w:rPr>
              <w:lastRenderedPageBreak/>
              <w:t>成果，其中部分項目更超越預期成果。</w:t>
            </w:r>
          </w:p>
          <w:p w:rsidR="005A5720" w:rsidRPr="00ED013C" w:rsidRDefault="005A5720" w:rsidP="00F7188B">
            <w:pPr>
              <w:widowControl/>
              <w:numPr>
                <w:ilvl w:val="0"/>
                <w:numId w:val="522"/>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為妥善</w:t>
            </w:r>
            <w:proofErr w:type="gramStart"/>
            <w:r w:rsidRPr="00ED013C">
              <w:rPr>
                <w:rFonts w:ascii="標楷體" w:hAnsi="標楷體" w:cs="Calibri" w:hint="eastAsia"/>
                <w:kern w:val="0"/>
                <w:szCs w:val="28"/>
              </w:rPr>
              <w:t>整合與串接</w:t>
            </w:r>
            <w:proofErr w:type="gramEnd"/>
            <w:r w:rsidRPr="00ED013C">
              <w:rPr>
                <w:rFonts w:ascii="標楷體" w:hAnsi="標楷體" w:cs="Calibri" w:hint="eastAsia"/>
                <w:kern w:val="0"/>
                <w:szCs w:val="28"/>
              </w:rPr>
              <w:t>前期計畫成果及執行經驗，並確保計畫資源能有效利用，整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後新期程計畫將聚焦於高成長潛力產業領域新創，透過亞洲共創基地的打造，並對接國際新創網絡，加速臺灣新創產業邁向國際發展。</w:t>
            </w:r>
          </w:p>
          <w:p w:rsidR="005A5720" w:rsidRPr="00ED013C" w:rsidRDefault="005A5720" w:rsidP="00F7188B">
            <w:pPr>
              <w:widowControl/>
              <w:numPr>
                <w:ilvl w:val="0"/>
                <w:numId w:val="522"/>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未來將持續滾動檢討並優化精進，透過跨計畫及跨部會合作，確保新創培育能順利接棒輔導，以利妥善</w:t>
            </w:r>
            <w:proofErr w:type="gramStart"/>
            <w:r w:rsidRPr="00ED013C">
              <w:rPr>
                <w:rFonts w:ascii="標楷體" w:hAnsi="標楷體" w:cs="Calibri" w:hint="eastAsia"/>
                <w:kern w:val="0"/>
                <w:szCs w:val="28"/>
              </w:rPr>
              <w:t>整合與串接</w:t>
            </w:r>
            <w:proofErr w:type="gramEnd"/>
            <w:r w:rsidRPr="00ED013C">
              <w:rPr>
                <w:rFonts w:ascii="標楷體" w:hAnsi="標楷體" w:cs="Calibri" w:hint="eastAsia"/>
                <w:kern w:val="0"/>
                <w:szCs w:val="28"/>
              </w:rPr>
              <w:t>成果及經驗，強化執行策略並延續擴散前期成果。</w:t>
            </w:r>
          </w:p>
        </w:tc>
      </w:tr>
      <w:tr w:rsidR="005A5720" w:rsidRPr="00ED013C" w:rsidTr="00704B4C">
        <w:trPr>
          <w:trHeight w:val="20"/>
        </w:trPr>
        <w:tc>
          <w:tcPr>
            <w:tcW w:w="477" w:type="pct"/>
            <w:tcBorders>
              <w:top w:val="single" w:sz="4" w:space="0" w:color="auto"/>
              <w:bottom w:val="single" w:sz="4" w:space="0" w:color="auto"/>
            </w:tcBorders>
          </w:tcPr>
          <w:p w:rsidR="005A5720"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三</w:t>
            </w:r>
          </w:p>
        </w:tc>
        <w:tc>
          <w:tcPr>
            <w:tcW w:w="2023" w:type="pct"/>
            <w:tcBorders>
              <w:top w:val="single" w:sz="4" w:space="0" w:color="auto"/>
              <w:bottom w:val="single" w:sz="4" w:space="0" w:color="auto"/>
            </w:tcBorders>
          </w:tcPr>
          <w:p w:rsidR="005A5720" w:rsidRPr="00ED013C" w:rsidRDefault="005A5720" w:rsidP="0024694C">
            <w:pPr>
              <w:snapToGrid w:val="0"/>
              <w:spacing w:line="42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新創加速成長計畫」，編列預算3億8,476萬8千元。經查，該計畫為4年期計畫（112至115年），內容為整合現行5項科專計畫並重新規劃執行，包含「新創加速躍升計畫」、「推動5G定向育成加速器計畫」、「亞洲．矽谷新創鏈結計畫」、「先進產業策略性落實計畫」、「次</w:t>
            </w:r>
            <w:proofErr w:type="gramStart"/>
            <w:r w:rsidRPr="00ED013C">
              <w:rPr>
                <w:rFonts w:ascii="標楷體" w:hAnsi="標楷體" w:hint="eastAsia"/>
              </w:rPr>
              <w:t>世代物聯網</w:t>
            </w:r>
            <w:proofErr w:type="gramEnd"/>
            <w:r w:rsidRPr="00ED013C">
              <w:rPr>
                <w:rFonts w:ascii="標楷體" w:hAnsi="標楷體" w:hint="eastAsia"/>
              </w:rPr>
              <w:t>智慧系統關鍵技術與產業躍升計畫」。</w:t>
            </w:r>
            <w:proofErr w:type="gramStart"/>
            <w:r w:rsidRPr="00ED013C">
              <w:rPr>
                <w:rFonts w:ascii="標楷體" w:hAnsi="標楷體" w:hint="eastAsia"/>
              </w:rPr>
              <w:t>爰</w:t>
            </w:r>
            <w:proofErr w:type="gramEnd"/>
            <w:r w:rsidRPr="00ED013C">
              <w:rPr>
                <w:rFonts w:ascii="標楷體" w:hAnsi="標楷體" w:hint="eastAsia"/>
              </w:rPr>
              <w:t>此，上開5項科專計畫部分執行成果未達設定目標，為避免預算虛擲，請經濟部中小企業處針對「中小企業科技運用－新創加速成長計畫」（112至115年）執行成效，向立法院經濟委員會提出書面報告，以利國會監督。</w:t>
            </w:r>
          </w:p>
        </w:tc>
        <w:tc>
          <w:tcPr>
            <w:tcW w:w="2500" w:type="pct"/>
            <w:tcBorders>
              <w:top w:val="single" w:sz="4" w:space="0" w:color="auto"/>
              <w:bottom w:val="single" w:sz="4" w:space="0" w:color="auto"/>
            </w:tcBorders>
          </w:tcPr>
          <w:p w:rsidR="005A5720" w:rsidRPr="00ED013C" w:rsidRDefault="005A5720" w:rsidP="0024694C">
            <w:pPr>
              <w:widowControl/>
              <w:snapToGrid w:val="0"/>
              <w:spacing w:line="420" w:lineRule="exact"/>
              <w:ind w:firstLineChars="18" w:firstLine="50"/>
              <w:jc w:val="both"/>
              <w:rPr>
                <w:rFonts w:ascii="標楷體" w:hAnsi="標楷體"/>
              </w:rPr>
            </w:pPr>
            <w:r w:rsidRPr="00ED013C">
              <w:rPr>
                <w:rFonts w:ascii="標楷體" w:hAnsi="標楷體" w:hint="eastAsia"/>
              </w:rPr>
              <w:t xml:space="preserve">    </w:t>
            </w:r>
            <w:r w:rsidRPr="00ED013C">
              <w:rPr>
                <w:rFonts w:ascii="標楷體" w:hAnsi="標楷體" w:cs="Calibri" w:hint="eastAsia"/>
                <w:kern w:val="0"/>
                <w:szCs w:val="28"/>
              </w:rPr>
              <w:t>本部</w:t>
            </w:r>
            <w:r w:rsidRPr="00ED013C">
              <w:rPr>
                <w:rFonts w:ascii="標楷體" w:hAnsi="標楷體" w:hint="eastAsia"/>
              </w:rPr>
              <w:t>業於112年4月17日以經</w:t>
            </w:r>
            <w:proofErr w:type="gramStart"/>
            <w:r w:rsidRPr="00ED013C">
              <w:rPr>
                <w:rFonts w:ascii="標楷體" w:hAnsi="標楷體" w:hint="eastAsia"/>
              </w:rPr>
              <w:t>授企字</w:t>
            </w:r>
            <w:proofErr w:type="gramEnd"/>
            <w:r w:rsidRPr="00ED013C">
              <w:rPr>
                <w:rFonts w:ascii="標楷體" w:hAnsi="標楷體" w:hint="eastAsia"/>
              </w:rPr>
              <w:t>第11254800870號函將書面報告函送立法院，</w:t>
            </w:r>
            <w:proofErr w:type="gramStart"/>
            <w:r w:rsidRPr="00ED013C">
              <w:rPr>
                <w:rFonts w:ascii="標楷體" w:hAnsi="標楷體" w:hint="eastAsia"/>
              </w:rPr>
              <w:t>茲摘述</w:t>
            </w:r>
            <w:proofErr w:type="gramEnd"/>
            <w:r w:rsidRPr="00ED013C">
              <w:rPr>
                <w:rFonts w:ascii="標楷體" w:hAnsi="標楷體" w:hint="eastAsia"/>
              </w:rPr>
              <w:t>內容如下：</w:t>
            </w:r>
          </w:p>
          <w:p w:rsidR="005A5720" w:rsidRPr="00ED013C" w:rsidRDefault="005A5720" w:rsidP="0024694C">
            <w:pPr>
              <w:widowControl/>
              <w:numPr>
                <w:ilvl w:val="0"/>
                <w:numId w:val="523"/>
              </w:numPr>
              <w:snapToGrid w:val="0"/>
              <w:spacing w:line="42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前計畫在新創輔導、資金募集與商務拓展等面向已累積豐碩成果，其中部分項目更超越預期成果。</w:t>
            </w:r>
          </w:p>
          <w:p w:rsidR="005A5720" w:rsidRPr="00ED013C" w:rsidRDefault="005A5720" w:rsidP="0024694C">
            <w:pPr>
              <w:widowControl/>
              <w:numPr>
                <w:ilvl w:val="0"/>
                <w:numId w:val="523"/>
              </w:numPr>
              <w:snapToGrid w:val="0"/>
              <w:spacing w:line="420" w:lineRule="exact"/>
              <w:ind w:left="567" w:hanging="567"/>
              <w:jc w:val="both"/>
              <w:rPr>
                <w:rFonts w:ascii="標楷體" w:hAnsi="標楷體" w:cs="Calibri"/>
                <w:kern w:val="0"/>
                <w:szCs w:val="28"/>
              </w:rPr>
            </w:pPr>
            <w:r w:rsidRPr="00ED013C">
              <w:rPr>
                <w:rFonts w:ascii="標楷體" w:hAnsi="標楷體" w:cs="Calibri" w:hint="eastAsia"/>
                <w:kern w:val="0"/>
                <w:szCs w:val="28"/>
              </w:rPr>
              <w:t>112年至115年預期成效：</w:t>
            </w:r>
          </w:p>
          <w:p w:rsidR="005A5720" w:rsidRPr="00ED013C" w:rsidRDefault="005A5720" w:rsidP="0024694C">
            <w:pPr>
              <w:numPr>
                <w:ilvl w:val="0"/>
                <w:numId w:val="524"/>
              </w:numPr>
              <w:snapToGrid w:val="0"/>
              <w:spacing w:line="42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培育潛力新創至少200家，並推動國際新創或加速器來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落地至少16案。</w:t>
            </w:r>
          </w:p>
          <w:p w:rsidR="005A5720" w:rsidRPr="00ED013C" w:rsidRDefault="005A5720" w:rsidP="0024694C">
            <w:pPr>
              <w:numPr>
                <w:ilvl w:val="0"/>
                <w:numId w:val="524"/>
              </w:numPr>
              <w:snapToGrid w:val="0"/>
              <w:spacing w:line="42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協助100家新創與企業共創，並促成投增資與產業商機達70億元。</w:t>
            </w:r>
          </w:p>
          <w:p w:rsidR="005A5720" w:rsidRPr="00ED013C" w:rsidRDefault="005A5720" w:rsidP="0024694C">
            <w:pPr>
              <w:numPr>
                <w:ilvl w:val="0"/>
                <w:numId w:val="524"/>
              </w:numPr>
              <w:snapToGrid w:val="0"/>
              <w:spacing w:line="420" w:lineRule="exact"/>
              <w:ind w:leftChars="100" w:left="560" w:hangingChars="100" w:hanging="280"/>
              <w:jc w:val="both"/>
              <w:rPr>
                <w:rFonts w:ascii="標楷體" w:hAnsi="標楷體" w:cs="Calibri"/>
                <w:kern w:val="0"/>
                <w:szCs w:val="28"/>
              </w:rPr>
            </w:pPr>
            <w:r w:rsidRPr="00ED013C">
              <w:rPr>
                <w:rFonts w:ascii="標楷體" w:hAnsi="標楷體" w:cs="Calibri" w:hint="eastAsia"/>
                <w:kern w:val="0"/>
                <w:szCs w:val="28"/>
              </w:rPr>
              <w:t>推動新創國際鏈結及商機拓展，協助至少32家新創海外落地。</w:t>
            </w:r>
          </w:p>
          <w:p w:rsidR="005A5720" w:rsidRPr="00ED013C" w:rsidRDefault="005A5720" w:rsidP="0024694C">
            <w:pPr>
              <w:widowControl/>
              <w:numPr>
                <w:ilvl w:val="0"/>
                <w:numId w:val="523"/>
              </w:numPr>
              <w:snapToGrid w:val="0"/>
              <w:spacing w:line="420" w:lineRule="exact"/>
              <w:ind w:left="567" w:hanging="567"/>
              <w:jc w:val="both"/>
              <w:rPr>
                <w:rFonts w:ascii="標楷體" w:hAnsi="標楷體"/>
                <w:szCs w:val="28"/>
              </w:rPr>
            </w:pPr>
            <w:r w:rsidRPr="00ED013C">
              <w:rPr>
                <w:rFonts w:ascii="標楷體" w:hAnsi="標楷體" w:cs="Calibri" w:hint="eastAsia"/>
                <w:kern w:val="0"/>
                <w:szCs w:val="28"/>
              </w:rPr>
              <w:t>後續將透過「問題發想」、「市場驗證」及「商模落地」一條龍輔導方式，協助新創拓展商機並強化接軌國際能力，亦將定期檢視執行成果及持續優化執行策略，</w:t>
            </w:r>
            <w:proofErr w:type="gramStart"/>
            <w:r w:rsidRPr="00ED013C">
              <w:rPr>
                <w:rFonts w:ascii="標楷體" w:hAnsi="標楷體" w:cs="Calibri" w:hint="eastAsia"/>
                <w:kern w:val="0"/>
                <w:szCs w:val="28"/>
              </w:rPr>
              <w:t>俾</w:t>
            </w:r>
            <w:proofErr w:type="gramEnd"/>
            <w:r w:rsidRPr="00ED013C">
              <w:rPr>
                <w:rFonts w:ascii="標楷體" w:hAnsi="標楷體" w:cs="Calibri" w:hint="eastAsia"/>
                <w:kern w:val="0"/>
                <w:szCs w:val="28"/>
              </w:rPr>
              <w:t>擴散計畫效益，加速臺灣新創邁向國際化發展。</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四</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政府大南方計畫中亞洲新灣區為重要一環，經濟部中小企業處投入資源打造「</w:t>
            </w:r>
            <w:proofErr w:type="gramStart"/>
            <w:r w:rsidRPr="00ED013C">
              <w:rPr>
                <w:rFonts w:ascii="標楷體" w:hAnsi="標楷體" w:hint="eastAsia"/>
              </w:rPr>
              <w:t>亞灣新創</w:t>
            </w:r>
            <w:proofErr w:type="gramEnd"/>
            <w:r w:rsidRPr="00ED013C">
              <w:rPr>
                <w:rFonts w:ascii="標楷體" w:hAnsi="標楷體" w:hint="eastAsia"/>
              </w:rPr>
              <w:t>園」作為國際級創業聚落，主要培育新創企業及協助高雄新創企業發展，並打造友善新創發展環境，鏈結國際人才、資金、技術與市場，未來嶄新的布局與機制深耕南台灣新創事業，有助於促進產業發展和</w:t>
            </w:r>
            <w:proofErr w:type="gramStart"/>
            <w:r w:rsidRPr="00ED013C">
              <w:rPr>
                <w:rFonts w:ascii="標楷體" w:hAnsi="標楷體" w:hint="eastAsia"/>
              </w:rPr>
              <w:t>扶植亞灣新創</w:t>
            </w:r>
            <w:proofErr w:type="gramEnd"/>
            <w:r w:rsidRPr="00ED013C">
              <w:rPr>
                <w:rFonts w:ascii="標楷體" w:hAnsi="標楷體" w:hint="eastAsia"/>
              </w:rPr>
              <w:t>量能。經濟部中小企業處110至112年持續實施「</w:t>
            </w:r>
            <w:proofErr w:type="gramStart"/>
            <w:r w:rsidRPr="00ED013C">
              <w:rPr>
                <w:rFonts w:ascii="標楷體" w:hAnsi="標楷體" w:hint="eastAsia"/>
              </w:rPr>
              <w:t>亞灣新創</w:t>
            </w:r>
            <w:proofErr w:type="gramEnd"/>
            <w:r w:rsidRPr="00ED013C">
              <w:rPr>
                <w:rFonts w:ascii="標楷體" w:hAnsi="標楷體" w:hint="eastAsia"/>
              </w:rPr>
              <w:t>園」的相關計畫，其中111年「</w:t>
            </w:r>
            <w:proofErr w:type="gramStart"/>
            <w:r w:rsidRPr="00ED013C">
              <w:rPr>
                <w:rFonts w:ascii="標楷體" w:hAnsi="標楷體" w:hint="eastAsia"/>
              </w:rPr>
              <w:t>亞灣</w:t>
            </w:r>
            <w:proofErr w:type="gramEnd"/>
            <w:r w:rsidRPr="00ED013C">
              <w:rPr>
                <w:rFonts w:ascii="標楷體" w:hAnsi="標楷體" w:hint="eastAsia"/>
              </w:rPr>
              <w:t>5GAIoT創新科技應用綱要計畫－新創鏈結分項」中執行扶植新創企業之項目，透過以大帶小的方式與新創合作，促進更多廠商投入5GAIoT產業。從111年計畫執行面來看，以下為針對「以大帶小」模式所提出建議：1、經濟部應強化「以大帶小」模式扶植新創企業，以高雄在地企業、鄰近場域與國營事業出題，給予新創企業解題。尤其是國營事業為政府單位，應舉辦相關活動由國營事業帶領中小企業與新創發展，使得實證合作與應用引導創新加速成功和市場商機，並進一步讓聚落資源帶動城市創新經濟。2、同時，經濟部</w:t>
            </w:r>
            <w:r w:rsidRPr="00ED013C">
              <w:rPr>
                <w:rFonts w:ascii="標楷體" w:hAnsi="標楷體" w:hint="eastAsia"/>
              </w:rPr>
              <w:lastRenderedPageBreak/>
              <w:t>在辦理新創交流</w:t>
            </w:r>
            <w:proofErr w:type="gramStart"/>
            <w:r w:rsidRPr="00ED013C">
              <w:rPr>
                <w:rFonts w:ascii="標楷體" w:hAnsi="標楷體" w:hint="eastAsia"/>
              </w:rPr>
              <w:t>媒</w:t>
            </w:r>
            <w:proofErr w:type="gramEnd"/>
            <w:r w:rsidRPr="00ED013C">
              <w:rPr>
                <w:rFonts w:ascii="標楷體" w:hAnsi="標楷體" w:hint="eastAsia"/>
              </w:rPr>
              <w:t>合時，有關5GAIoT、智慧科技、綠色數位等相關交流媒合，應多加以舉辦相關媒合活動，以精進創新方案分享和合作，使得新創落地應用能更加廣泛</w:t>
            </w:r>
            <w:proofErr w:type="gramStart"/>
            <w:r w:rsidRPr="00ED013C">
              <w:rPr>
                <w:rFonts w:ascii="標楷體" w:hAnsi="標楷體" w:hint="eastAsia"/>
              </w:rPr>
              <w:t>地顯見</w:t>
            </w:r>
            <w:proofErr w:type="gramEnd"/>
            <w:r w:rsidRPr="00ED013C">
              <w:rPr>
                <w:rFonts w:ascii="標楷體" w:hAnsi="標楷體" w:hint="eastAsia"/>
              </w:rPr>
              <w:t>出成績。綜合上述，亞洲新灣區是帶動高雄繁榮和創建智慧科技城市的重要地區，</w:t>
            </w:r>
            <w:proofErr w:type="gramStart"/>
            <w:r w:rsidRPr="00ED013C">
              <w:rPr>
                <w:rFonts w:ascii="標楷體" w:hAnsi="標楷體" w:hint="eastAsia"/>
              </w:rPr>
              <w:t>對於亞灣新創</w:t>
            </w:r>
            <w:proofErr w:type="gramEnd"/>
            <w:r w:rsidRPr="00ED013C">
              <w:rPr>
                <w:rFonts w:ascii="標楷體" w:hAnsi="標楷體" w:hint="eastAsia"/>
              </w:rPr>
              <w:t>園培育新創及建構新創企業環境仍屬當前重要建構發展之一，經濟部在辦理以大帶小的方式應多利用更多主題且加強辦理，促使計畫能快速地達成願景。基此，</w:t>
            </w:r>
            <w:proofErr w:type="gramStart"/>
            <w:r w:rsidRPr="00ED013C">
              <w:rPr>
                <w:rFonts w:ascii="標楷體" w:hAnsi="標楷體" w:hint="eastAsia"/>
              </w:rPr>
              <w:t>爰</w:t>
            </w:r>
            <w:proofErr w:type="gramEnd"/>
            <w:r w:rsidRPr="00ED013C">
              <w:rPr>
                <w:rFonts w:ascii="標楷體" w:hAnsi="標楷體" w:hint="eastAsia"/>
              </w:rPr>
              <w:t>要求經濟部針對上述問題於1個月內提出</w:t>
            </w:r>
            <w:proofErr w:type="gramStart"/>
            <w:r w:rsidRPr="00ED013C">
              <w:rPr>
                <w:rFonts w:ascii="標楷體" w:hAnsi="標楷體" w:hint="eastAsia"/>
              </w:rPr>
              <w:t>檢討暨精進</w:t>
            </w:r>
            <w:proofErr w:type="gramEnd"/>
            <w:r w:rsidRPr="00ED013C">
              <w:rPr>
                <w:rFonts w:ascii="標楷體" w:hAnsi="標楷體" w:hint="eastAsia"/>
              </w:rPr>
              <w:t>報告送至立法院經濟委員會。</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第11254800580號函將書面報告函送立法院，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numPr>
                <w:ilvl w:val="0"/>
                <w:numId w:val="525"/>
              </w:numPr>
              <w:snapToGrid w:val="0"/>
              <w:spacing w:line="400" w:lineRule="exact"/>
              <w:ind w:left="567" w:hanging="567"/>
              <w:jc w:val="both"/>
              <w:rPr>
                <w:rFonts w:ascii="標楷體" w:hAnsi="標楷體"/>
                <w:szCs w:val="28"/>
              </w:rPr>
            </w:pPr>
            <w:r w:rsidRPr="00ED013C">
              <w:rPr>
                <w:rFonts w:ascii="標楷體" w:hAnsi="標楷體" w:hint="eastAsia"/>
                <w:szCs w:val="28"/>
              </w:rPr>
              <w:t>本計畫推動以大帶小及交流媒合之檢討及精進作法：</w:t>
            </w:r>
          </w:p>
          <w:p w:rsidR="00012B74" w:rsidRPr="00ED013C" w:rsidRDefault="00012B74" w:rsidP="00F7188B">
            <w:pPr>
              <w:numPr>
                <w:ilvl w:val="0"/>
                <w:numId w:val="526"/>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舉辦「2023綠色科技新創獎勵競賽」邀請國際大廠出題、籌組綠色競賽指導委員會及產業顧問團，協助新創</w:t>
            </w:r>
            <w:proofErr w:type="gramStart"/>
            <w:r w:rsidRPr="00ED013C">
              <w:rPr>
                <w:rFonts w:ascii="標楷體" w:hAnsi="標楷體" w:hint="eastAsia"/>
                <w:szCs w:val="28"/>
              </w:rPr>
              <w:t>陪跑並與</w:t>
            </w:r>
            <w:proofErr w:type="gramEnd"/>
            <w:r w:rsidRPr="00ED013C">
              <w:rPr>
                <w:rFonts w:ascii="標楷體" w:hAnsi="標楷體" w:hint="eastAsia"/>
                <w:szCs w:val="28"/>
              </w:rPr>
              <w:t>大廠對接，增進實證成功機率。</w:t>
            </w:r>
          </w:p>
          <w:p w:rsidR="00012B74" w:rsidRPr="00ED013C" w:rsidRDefault="00012B74" w:rsidP="00F7188B">
            <w:pPr>
              <w:numPr>
                <w:ilvl w:val="0"/>
                <w:numId w:val="526"/>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精進辦理新創相關各式交流小聚、企業媒合、專業培訓、商機對接等活動，從新創需求出發，協助新創企業打入企業供應鏈。</w:t>
            </w:r>
          </w:p>
          <w:p w:rsidR="00012B74" w:rsidRPr="00ED013C" w:rsidRDefault="00012B74" w:rsidP="00F7188B">
            <w:pPr>
              <w:numPr>
                <w:ilvl w:val="0"/>
                <w:numId w:val="525"/>
              </w:numPr>
              <w:snapToGrid w:val="0"/>
              <w:spacing w:line="400" w:lineRule="exact"/>
              <w:ind w:left="567" w:hanging="567"/>
              <w:jc w:val="both"/>
              <w:rPr>
                <w:rFonts w:ascii="標楷體" w:hAnsi="標楷體"/>
                <w:szCs w:val="28"/>
              </w:rPr>
            </w:pPr>
            <w:proofErr w:type="gramStart"/>
            <w:r w:rsidRPr="00ED013C">
              <w:rPr>
                <w:rFonts w:ascii="標楷體" w:hAnsi="標楷體" w:hint="eastAsia"/>
                <w:szCs w:val="28"/>
              </w:rPr>
              <w:t>亞灣新創</w:t>
            </w:r>
            <w:proofErr w:type="gramEnd"/>
            <w:r w:rsidRPr="00ED013C">
              <w:rPr>
                <w:rFonts w:ascii="標楷體" w:hAnsi="標楷體" w:hint="eastAsia"/>
                <w:szCs w:val="28"/>
              </w:rPr>
              <w:t>園將秉持協助新創的初衷，期能藉由以大帶小協助新創鏈結產業，運用新創企業之靈活彈性，與中大型企業之成熟技術、資金等厚實資源發揮互補效益，共創商機。</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五</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對於亞灣新創</w:t>
            </w:r>
            <w:proofErr w:type="gramEnd"/>
            <w:r w:rsidRPr="00ED013C">
              <w:rPr>
                <w:rFonts w:ascii="標楷體" w:hAnsi="標楷體" w:hint="eastAsia"/>
              </w:rPr>
              <w:t>園，經濟部於110年執行「南臺灣國際新創聚落發展計畫」、111年執行「</w:t>
            </w:r>
            <w:proofErr w:type="gramStart"/>
            <w:r w:rsidRPr="00ED013C">
              <w:rPr>
                <w:rFonts w:ascii="標楷體" w:hAnsi="標楷體" w:hint="eastAsia"/>
              </w:rPr>
              <w:t>亞灣</w:t>
            </w:r>
            <w:proofErr w:type="gramEnd"/>
            <w:r w:rsidRPr="00ED013C">
              <w:rPr>
                <w:rFonts w:ascii="標楷體" w:hAnsi="標楷體" w:hint="eastAsia"/>
              </w:rPr>
              <w:t>5GAIoT創新科技應用綱要計畫－新創鏈結分項」，其中計畫執行包括招商進駐等策略，進而協助高雄新創企業發展。</w:t>
            </w:r>
            <w:proofErr w:type="gramStart"/>
            <w:r w:rsidRPr="00ED013C">
              <w:rPr>
                <w:rFonts w:ascii="標楷體" w:hAnsi="標楷體" w:hint="eastAsia"/>
              </w:rPr>
              <w:t>亞灣新創</w:t>
            </w:r>
            <w:proofErr w:type="gramEnd"/>
            <w:r w:rsidRPr="00ED013C">
              <w:rPr>
                <w:rFonts w:ascii="標楷體" w:hAnsi="標楷體" w:hint="eastAsia"/>
              </w:rPr>
              <w:t>園於110年8月舉行</w:t>
            </w:r>
            <w:proofErr w:type="gramStart"/>
            <w:r w:rsidRPr="00ED013C">
              <w:rPr>
                <w:rFonts w:ascii="標楷體" w:hAnsi="標楷體" w:hint="eastAsia"/>
              </w:rPr>
              <w:t>亞灣新創園招商暨補助線上</w:t>
            </w:r>
            <w:proofErr w:type="gramEnd"/>
            <w:r w:rsidRPr="00ED013C">
              <w:rPr>
                <w:rFonts w:ascii="標楷體" w:hAnsi="標楷體" w:hint="eastAsia"/>
              </w:rPr>
              <w:t>說明會，並提出新創企業進駐園區可享有「</w:t>
            </w:r>
            <w:proofErr w:type="gramStart"/>
            <w:r w:rsidRPr="00ED013C">
              <w:rPr>
                <w:rFonts w:ascii="標楷體" w:hAnsi="標楷體" w:hint="eastAsia"/>
              </w:rPr>
              <w:t>一</w:t>
            </w:r>
            <w:proofErr w:type="gramEnd"/>
            <w:r w:rsidRPr="00ED013C">
              <w:rPr>
                <w:rFonts w:ascii="標楷體" w:hAnsi="標楷體" w:hint="eastAsia"/>
              </w:rPr>
              <w:t>免、兩減半」補助等優惠措施。經查，</w:t>
            </w:r>
            <w:proofErr w:type="gramStart"/>
            <w:r w:rsidRPr="00ED013C">
              <w:rPr>
                <w:rFonts w:ascii="標楷體" w:hAnsi="標楷體" w:hint="eastAsia"/>
              </w:rPr>
              <w:t>110年亞灣新創</w:t>
            </w:r>
            <w:proofErr w:type="gramEnd"/>
            <w:r w:rsidRPr="00ED013C">
              <w:rPr>
                <w:rFonts w:ascii="標楷體" w:hAnsi="標楷體" w:hint="eastAsia"/>
              </w:rPr>
              <w:t>園招募42家新創事業、7案國</w:t>
            </w:r>
            <w:r w:rsidRPr="00ED013C">
              <w:rPr>
                <w:rFonts w:ascii="標楷體" w:hAnsi="標楷體" w:hint="eastAsia"/>
              </w:rPr>
              <w:lastRenderedPageBreak/>
              <w:t>際級加速器，111年9月開始也辦理招募作業，112年下半年規劃國家級加速器補助及新創招募作業，將擴大園區進駐團隊、資源和人脈網絡，以促進廠商進駐高雄達到經濟量能，進一步打造國際級創業聚落。</w:t>
            </w:r>
            <w:proofErr w:type="gramStart"/>
            <w:r w:rsidRPr="00ED013C">
              <w:rPr>
                <w:rFonts w:ascii="標楷體" w:hAnsi="標楷體" w:hint="eastAsia"/>
              </w:rPr>
              <w:t>鑑</w:t>
            </w:r>
            <w:proofErr w:type="gramEnd"/>
            <w:r w:rsidRPr="00ED013C">
              <w:rPr>
                <w:rFonts w:ascii="標楷體" w:hAnsi="標楷體" w:hint="eastAsia"/>
              </w:rPr>
              <w:t>於</w:t>
            </w:r>
            <w:proofErr w:type="gramStart"/>
            <w:r w:rsidRPr="00ED013C">
              <w:rPr>
                <w:rFonts w:ascii="標楷體" w:hAnsi="標楷體" w:hint="eastAsia"/>
              </w:rPr>
              <w:t>亞灣新創園正</w:t>
            </w:r>
            <w:proofErr w:type="gramEnd"/>
            <w:r w:rsidRPr="00ED013C">
              <w:rPr>
                <w:rFonts w:ascii="標楷體" w:hAnsi="標楷體" w:hint="eastAsia"/>
              </w:rPr>
              <w:t>打造國際級創業聚落，招商進駐是重要對策之一，110年招商策略和優惠措施的籌措進而吸引多家新創企業進駐，同時茁壯高雄5GAIoT和智慧科技發展。從110年執行成果來看，經濟部招商策略是有所效果，但對於111年下半年和112年下半年規劃國家級加速器補助和新創招募，其相關招商策略和優惠措施應強加擬定，以增進國內外企業進駐，帶動產業創新發展。綜上所述，台灣多樣化的新創企業崛起，</w:t>
            </w:r>
            <w:proofErr w:type="gramStart"/>
            <w:r w:rsidRPr="00ED013C">
              <w:rPr>
                <w:rFonts w:ascii="標楷體" w:hAnsi="標楷體" w:hint="eastAsia"/>
              </w:rPr>
              <w:t>亞灣新創園建</w:t>
            </w:r>
            <w:proofErr w:type="gramEnd"/>
            <w:r w:rsidRPr="00ED013C">
              <w:rPr>
                <w:rFonts w:ascii="標楷體" w:hAnsi="標楷體" w:hint="eastAsia"/>
              </w:rPr>
              <w:t>構新創環境，培育台灣新創企業和人才，經濟部所提出決策和策略甚為重要。</w:t>
            </w:r>
            <w:proofErr w:type="gramStart"/>
            <w:r w:rsidRPr="00ED013C">
              <w:rPr>
                <w:rFonts w:ascii="標楷體" w:hAnsi="標楷體" w:hint="eastAsia"/>
              </w:rPr>
              <w:t>對於亞灣新創</w:t>
            </w:r>
            <w:proofErr w:type="gramEnd"/>
            <w:r w:rsidRPr="00ED013C">
              <w:rPr>
                <w:rFonts w:ascii="標楷體" w:hAnsi="標楷體" w:hint="eastAsia"/>
              </w:rPr>
              <w:t>園之招商進駐，請經濟部審慎評估招商優惠策略和方案，112年如何加大力道增加國家級加速器和新創企業進駐須再提出相關策略提升效果，招商成功有利於南北部均衡發展，讓高雄加速成為南</w:t>
            </w:r>
            <w:r w:rsidRPr="00ED013C">
              <w:rPr>
                <w:rFonts w:ascii="標楷體" w:hAnsi="標楷體" w:hint="eastAsia"/>
              </w:rPr>
              <w:lastRenderedPageBreak/>
              <w:t>台灣國際型的發展城市。基此，</w:t>
            </w:r>
            <w:proofErr w:type="gramStart"/>
            <w:r w:rsidRPr="00ED013C">
              <w:rPr>
                <w:rFonts w:ascii="標楷體" w:hAnsi="標楷體" w:hint="eastAsia"/>
              </w:rPr>
              <w:t>爰</w:t>
            </w:r>
            <w:proofErr w:type="gramEnd"/>
            <w:r w:rsidRPr="00ED013C">
              <w:rPr>
                <w:rFonts w:ascii="標楷體" w:hAnsi="標楷體" w:hint="eastAsia"/>
              </w:rPr>
              <w:t>要求經濟部中小企業處於1個月內提出</w:t>
            </w:r>
            <w:proofErr w:type="gramStart"/>
            <w:r w:rsidRPr="00ED013C">
              <w:rPr>
                <w:rFonts w:ascii="標楷體" w:hAnsi="標楷體" w:hint="eastAsia"/>
              </w:rPr>
              <w:t>檢討暨精進</w:t>
            </w:r>
            <w:proofErr w:type="gramEnd"/>
            <w:r w:rsidRPr="00ED013C">
              <w:rPr>
                <w:rFonts w:ascii="標楷體" w:hAnsi="標楷體" w:hint="eastAsia"/>
              </w:rPr>
              <w:t>書面報告送至立法院經濟委員會。</w:t>
            </w:r>
          </w:p>
        </w:tc>
        <w:tc>
          <w:tcPr>
            <w:tcW w:w="2500" w:type="pct"/>
            <w:tcBorders>
              <w:top w:val="single" w:sz="4" w:space="0" w:color="auto"/>
              <w:bottom w:val="single" w:sz="4" w:space="0" w:color="auto"/>
            </w:tcBorders>
          </w:tcPr>
          <w:p w:rsidR="00012B74" w:rsidRPr="00ED013C" w:rsidRDefault="00012B74" w:rsidP="00F7188B">
            <w:pPr>
              <w:widowControl/>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第11254800590號函將書面報告函送立法院，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widowControl/>
              <w:numPr>
                <w:ilvl w:val="0"/>
                <w:numId w:val="527"/>
              </w:numPr>
              <w:snapToGrid w:val="0"/>
              <w:spacing w:line="400" w:lineRule="exact"/>
              <w:ind w:left="567" w:hanging="567"/>
              <w:jc w:val="both"/>
              <w:rPr>
                <w:rFonts w:ascii="標楷體" w:hAnsi="標楷體"/>
                <w:szCs w:val="28"/>
              </w:rPr>
            </w:pPr>
            <w:r w:rsidRPr="00ED013C">
              <w:rPr>
                <w:rFonts w:ascii="標楷體" w:hAnsi="標楷體" w:hint="eastAsia"/>
                <w:szCs w:val="28"/>
              </w:rPr>
              <w:t>對新創企業之招商策略及優惠措施：</w:t>
            </w:r>
          </w:p>
          <w:p w:rsidR="00012B74" w:rsidRPr="00ED013C" w:rsidRDefault="00012B74" w:rsidP="00F7188B">
            <w:pPr>
              <w:widowControl/>
              <w:numPr>
                <w:ilvl w:val="0"/>
                <w:numId w:val="52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招募成立8年內之國內外以5G、</w:t>
            </w:r>
            <w:proofErr w:type="spellStart"/>
            <w:r w:rsidRPr="00ED013C">
              <w:rPr>
                <w:rFonts w:ascii="標楷體" w:hAnsi="標楷體" w:hint="eastAsia"/>
                <w:szCs w:val="28"/>
              </w:rPr>
              <w:t>AIoT</w:t>
            </w:r>
            <w:proofErr w:type="spellEnd"/>
            <w:r w:rsidRPr="00ED013C">
              <w:rPr>
                <w:rFonts w:ascii="標楷體" w:hAnsi="標楷體"/>
                <w:szCs w:val="28"/>
              </w:rPr>
              <w:t>（人工智慧物聯網）</w:t>
            </w:r>
            <w:r w:rsidRPr="00ED013C">
              <w:rPr>
                <w:rFonts w:ascii="標楷體" w:hAnsi="標楷體" w:hint="eastAsia"/>
                <w:szCs w:val="28"/>
              </w:rPr>
              <w:t>、智慧科技為主軸之新創企業進駐，以鏈結在地產業能量、提供場域實證及對接國際市場，共同打造國際新創聚落。</w:t>
            </w:r>
          </w:p>
          <w:p w:rsidR="00012B74" w:rsidRPr="00ED013C" w:rsidRDefault="00012B74" w:rsidP="00F7188B">
            <w:pPr>
              <w:widowControl/>
              <w:numPr>
                <w:ilvl w:val="0"/>
                <w:numId w:val="528"/>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提供相關招商策略及優惠措施，包括新創進駐租金減半、園區空間免</w:t>
            </w:r>
            <w:r w:rsidRPr="00ED013C">
              <w:rPr>
                <w:rFonts w:ascii="標楷體" w:hAnsi="標楷體" w:hint="eastAsia"/>
                <w:szCs w:val="28"/>
              </w:rPr>
              <w:lastRenderedPageBreak/>
              <w:t>費使用、提供客製化進駐服務等，招募國內外新創企業、加速器及合作夥伴進駐。</w:t>
            </w:r>
          </w:p>
          <w:p w:rsidR="00012B74" w:rsidRPr="00ED013C" w:rsidRDefault="00012B74" w:rsidP="00F7188B">
            <w:pPr>
              <w:widowControl/>
              <w:numPr>
                <w:ilvl w:val="0"/>
                <w:numId w:val="527"/>
              </w:numPr>
              <w:snapToGrid w:val="0"/>
              <w:spacing w:line="400" w:lineRule="exact"/>
              <w:ind w:left="567" w:hanging="567"/>
              <w:jc w:val="both"/>
              <w:rPr>
                <w:rFonts w:ascii="標楷體" w:hAnsi="標楷體"/>
                <w:szCs w:val="28"/>
              </w:rPr>
            </w:pPr>
            <w:r w:rsidRPr="00ED013C">
              <w:rPr>
                <w:rFonts w:ascii="標楷體" w:hAnsi="標楷體" w:hint="eastAsia"/>
                <w:szCs w:val="28"/>
              </w:rPr>
              <w:t>針對國際級加速器與策略合作夥伴，強化其對新創之國際行銷與商機媒合協助，期結合國際夥伴</w:t>
            </w:r>
            <w:proofErr w:type="gramStart"/>
            <w:r w:rsidRPr="00ED013C">
              <w:rPr>
                <w:rFonts w:ascii="標楷體" w:hAnsi="標楷體" w:hint="eastAsia"/>
                <w:szCs w:val="28"/>
              </w:rPr>
              <w:t>挹</w:t>
            </w:r>
            <w:proofErr w:type="gramEnd"/>
            <w:r w:rsidRPr="00ED013C">
              <w:rPr>
                <w:rFonts w:ascii="標楷體" w:hAnsi="標楷體" w:hint="eastAsia"/>
                <w:szCs w:val="28"/>
              </w:rPr>
              <w:t>注技術、市場、資金、國際鏈結等資源，協助新創拓展全球市場商機。</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六</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w:t>
            </w:r>
            <w:proofErr w:type="gramStart"/>
            <w:r w:rsidRPr="00ED013C">
              <w:rPr>
                <w:rFonts w:ascii="標楷體" w:hAnsi="標楷體" w:hint="eastAsia"/>
              </w:rPr>
              <w:t>亞灣</w:t>
            </w:r>
            <w:proofErr w:type="gramEnd"/>
            <w:r w:rsidRPr="00ED013C">
              <w:rPr>
                <w:rFonts w:ascii="標楷體" w:hAnsi="標楷體" w:hint="eastAsia"/>
              </w:rPr>
              <w:t>5GAIoT創新園區推動方案」為經濟部重點推動政策之一，其中「</w:t>
            </w:r>
            <w:proofErr w:type="gramStart"/>
            <w:r w:rsidRPr="00ED013C">
              <w:rPr>
                <w:rFonts w:ascii="標楷體" w:hAnsi="標楷體" w:hint="eastAsia"/>
              </w:rPr>
              <w:t>亞灣新創</w:t>
            </w:r>
            <w:proofErr w:type="gramEnd"/>
            <w:r w:rsidRPr="00ED013C">
              <w:rPr>
                <w:rFonts w:ascii="標楷體" w:hAnsi="標楷體" w:hint="eastAsia"/>
              </w:rPr>
              <w:t>園」為經濟部中小企業處所打造的國際級創業聚落，建構完善創新和創業體系，鏈結國際資源與全球創新能量，並以</w:t>
            </w:r>
            <w:proofErr w:type="spellStart"/>
            <w:r w:rsidRPr="00ED013C">
              <w:rPr>
                <w:rFonts w:ascii="標楷體" w:hAnsi="標楷體" w:hint="eastAsia"/>
              </w:rPr>
              <w:t>5GAIoT</w:t>
            </w:r>
            <w:proofErr w:type="spellEnd"/>
            <w:r w:rsidRPr="00ED013C">
              <w:rPr>
                <w:rFonts w:ascii="標楷體" w:hAnsi="標楷體" w:hint="eastAsia"/>
              </w:rPr>
              <w:t>為高雄發展重心，所建構的創業聚落有利於南北部均衡發展，提升高雄成為南台灣國際型的發展城市。經查，經濟部110年招募42家新創事業、7案國際級加速器，111年下半年經濟部亦規劃2022年國家級加速器補助及新創招募作業，將擴大園區進駐團隊、資源和人脈網絡之量能。再從</w:t>
            </w:r>
            <w:proofErr w:type="gramStart"/>
            <w:r w:rsidRPr="00ED013C">
              <w:rPr>
                <w:rFonts w:ascii="標楷體" w:hAnsi="標楷體" w:hint="eastAsia"/>
              </w:rPr>
              <w:t>111年亞灣新創</w:t>
            </w:r>
            <w:proofErr w:type="gramEnd"/>
            <w:r w:rsidRPr="00ED013C">
              <w:rPr>
                <w:rFonts w:ascii="標楷體" w:hAnsi="標楷體" w:hint="eastAsia"/>
              </w:rPr>
              <w:t>園推動國際鏈結的執行成果，5月於日本東京帶領台灣新創企業「AIEXPO海外展出」、6月推動「</w:t>
            </w:r>
            <w:proofErr w:type="gramStart"/>
            <w:r w:rsidRPr="00ED013C">
              <w:rPr>
                <w:rFonts w:ascii="標楷體" w:hAnsi="標楷體" w:hint="eastAsia"/>
              </w:rPr>
              <w:t>臺</w:t>
            </w:r>
            <w:proofErr w:type="gramEnd"/>
            <w:r w:rsidRPr="00ED013C">
              <w:rPr>
                <w:rFonts w:ascii="標楷體" w:hAnsi="標楷體" w:hint="eastAsia"/>
              </w:rPr>
              <w:t>星新創交流計畫」協助新創爭取新南向商機、10月帶領新創至新加坡參加「</w:t>
            </w:r>
            <w:proofErr w:type="gramStart"/>
            <w:r w:rsidRPr="00ED013C">
              <w:rPr>
                <w:rFonts w:ascii="標楷體" w:hAnsi="標楷體" w:hint="eastAsia"/>
              </w:rPr>
              <w:t>臺</w:t>
            </w:r>
            <w:proofErr w:type="gramEnd"/>
            <w:r w:rsidRPr="00ED013C">
              <w:rPr>
                <w:rFonts w:ascii="標楷體" w:hAnsi="標楷體" w:hint="eastAsia"/>
              </w:rPr>
              <w:t>星移地訓練」。然而，作為國際級創業聚落</w:t>
            </w:r>
            <w:proofErr w:type="gramStart"/>
            <w:r w:rsidRPr="00ED013C">
              <w:rPr>
                <w:rFonts w:ascii="標楷體" w:hAnsi="標楷體" w:hint="eastAsia"/>
              </w:rPr>
              <w:t>的亞灣新創</w:t>
            </w:r>
            <w:proofErr w:type="gramEnd"/>
            <w:r w:rsidRPr="00ED013C">
              <w:rPr>
                <w:rFonts w:ascii="標楷體" w:hAnsi="標楷體" w:hint="eastAsia"/>
              </w:rPr>
              <w:t>園，對於推動國際鏈結的相關國際合作和活動，經濟部於111年執行成果仍</w:t>
            </w:r>
            <w:r w:rsidRPr="00ED013C">
              <w:rPr>
                <w:rFonts w:ascii="標楷體" w:hAnsi="標楷體" w:hint="eastAsia"/>
              </w:rPr>
              <w:lastRenderedPageBreak/>
              <w:t>屬相當缺乏。</w:t>
            </w:r>
            <w:proofErr w:type="gramStart"/>
            <w:r w:rsidRPr="00ED013C">
              <w:rPr>
                <w:rFonts w:ascii="標楷體" w:hAnsi="標楷體" w:hint="eastAsia"/>
              </w:rPr>
              <w:t>除了媒</w:t>
            </w:r>
            <w:proofErr w:type="gramEnd"/>
            <w:r w:rsidRPr="00ED013C">
              <w:rPr>
                <w:rFonts w:ascii="標楷體" w:hAnsi="標楷體" w:hint="eastAsia"/>
              </w:rPr>
              <w:t>合新創潛在合作機會，也能協助新創獲得市場拓銷、人脈網絡等資源，進一步讓新創企業增加國際夥伴和獲得國際商機。綜上所述，推動國際鏈結之相關活動可促進新創企業更迅速發展，亦能增加媒合和落地合作機會，經濟部應針對智慧領域之新創企業多加強化和辦理國際性活動，且應擴大與多個國家進行交流和合作。這類活動視為媒合和爭取新創市場的重要媒介，並培育台灣國際關係和新創企業之策略夥伴，促進高雄成為國際型城市。基此，</w:t>
            </w:r>
            <w:proofErr w:type="gramStart"/>
            <w:r w:rsidRPr="00ED013C">
              <w:rPr>
                <w:rFonts w:ascii="標楷體" w:hAnsi="標楷體" w:hint="eastAsia"/>
              </w:rPr>
              <w:t>爰</w:t>
            </w:r>
            <w:proofErr w:type="gramEnd"/>
            <w:r w:rsidRPr="00ED013C">
              <w:rPr>
                <w:rFonts w:ascii="標楷體" w:hAnsi="標楷體" w:hint="eastAsia"/>
              </w:rPr>
              <w:t>要求經濟部中小企業處於1個月內提出</w:t>
            </w:r>
            <w:proofErr w:type="gramStart"/>
            <w:r w:rsidRPr="00ED013C">
              <w:rPr>
                <w:rFonts w:ascii="標楷體" w:hAnsi="標楷體" w:hint="eastAsia"/>
              </w:rPr>
              <w:t>檢討暨精進</w:t>
            </w:r>
            <w:proofErr w:type="gramEnd"/>
            <w:r w:rsidRPr="00ED013C">
              <w:rPr>
                <w:rFonts w:ascii="標楷體" w:hAnsi="標楷體" w:hint="eastAsia"/>
              </w:rPr>
              <w:t>書面報告送至立法院經濟委員會。</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widowControl/>
              <w:numPr>
                <w:ilvl w:val="0"/>
                <w:numId w:val="529"/>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協助新創企業鏈結國際，本計畫以鄰近國家為起點，透過國際交流活動或展會、邀集國際夥伴合作、辦理雙邊培訓計畫等方式，協助新創企業對接國際創育機構、大廠、創業投資與加速器等進行交流媒合，帶領具成功實證經驗之新創企業拓銷海外市場。111年促成2家新創企業與日方5家企業法人洽談合作、率領臺灣5家新創赴新</w:t>
            </w:r>
            <w:proofErr w:type="gramStart"/>
            <w:r w:rsidRPr="00ED013C">
              <w:rPr>
                <w:rFonts w:ascii="標楷體" w:hAnsi="標楷體" w:cs="Calibri" w:hint="eastAsia"/>
                <w:kern w:val="0"/>
                <w:szCs w:val="28"/>
              </w:rPr>
              <w:t>家坡移地</w:t>
            </w:r>
            <w:proofErr w:type="gramEnd"/>
            <w:r w:rsidRPr="00ED013C">
              <w:rPr>
                <w:rFonts w:ascii="標楷體" w:hAnsi="標楷體" w:cs="Calibri" w:hint="eastAsia"/>
                <w:kern w:val="0"/>
                <w:szCs w:val="28"/>
              </w:rPr>
              <w:t>訓練，促成新創與在地企業商機媒合13</w:t>
            </w:r>
            <w:proofErr w:type="gramStart"/>
            <w:r w:rsidRPr="00ED013C">
              <w:rPr>
                <w:rFonts w:ascii="標楷體" w:hAnsi="標楷體" w:cs="Calibri" w:hint="eastAsia"/>
                <w:kern w:val="0"/>
                <w:szCs w:val="28"/>
              </w:rPr>
              <w:t>案次</w:t>
            </w:r>
            <w:proofErr w:type="gramEnd"/>
            <w:r w:rsidRPr="00ED013C">
              <w:rPr>
                <w:rFonts w:ascii="標楷體" w:hAnsi="標楷體" w:cs="Calibri" w:hint="eastAsia"/>
                <w:kern w:val="0"/>
                <w:szCs w:val="28"/>
              </w:rPr>
              <w:t>。</w:t>
            </w:r>
          </w:p>
          <w:p w:rsidR="00012B74" w:rsidRPr="00ED013C" w:rsidRDefault="00012B74" w:rsidP="00F7188B">
            <w:pPr>
              <w:widowControl/>
              <w:numPr>
                <w:ilvl w:val="0"/>
                <w:numId w:val="529"/>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透過國際交流活動分享及發掘國際合作夥伴等方式，並提供完善的落地配套機制，包含新創落地諮詢、提供辦公室及住宿補貼、參展補助、引</w:t>
            </w:r>
            <w:proofErr w:type="gramStart"/>
            <w:r w:rsidRPr="00ED013C">
              <w:rPr>
                <w:rFonts w:ascii="標楷體" w:hAnsi="標楷體" w:cs="Calibri" w:hint="eastAsia"/>
                <w:kern w:val="0"/>
                <w:szCs w:val="28"/>
              </w:rPr>
              <w:t>介</w:t>
            </w:r>
            <w:proofErr w:type="gramEnd"/>
            <w:r w:rsidRPr="00ED013C">
              <w:rPr>
                <w:rFonts w:ascii="標楷體" w:hAnsi="標楷體" w:cs="Calibri" w:hint="eastAsia"/>
                <w:kern w:val="0"/>
                <w:szCs w:val="28"/>
              </w:rPr>
              <w:t>合作夥伴</w:t>
            </w:r>
            <w:proofErr w:type="gramStart"/>
            <w:r w:rsidRPr="00ED013C">
              <w:rPr>
                <w:rFonts w:ascii="標楷體" w:hAnsi="標楷體" w:cs="Calibri" w:hint="eastAsia"/>
                <w:kern w:val="0"/>
                <w:szCs w:val="28"/>
              </w:rPr>
              <w:t>及鏈結實證場</w:t>
            </w:r>
            <w:proofErr w:type="gramEnd"/>
            <w:r w:rsidRPr="00ED013C">
              <w:rPr>
                <w:rFonts w:ascii="標楷體" w:hAnsi="標楷體" w:cs="Calibri" w:hint="eastAsia"/>
                <w:kern w:val="0"/>
                <w:szCs w:val="28"/>
              </w:rPr>
              <w:t>域等，吸引國際優質團隊來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發展。111年已邀請日本及、越南、加拿大新創共3家來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軟著陸，另邀請新加坡4家新創來</w:t>
            </w:r>
            <w:proofErr w:type="gramStart"/>
            <w:r w:rsidRPr="00ED013C">
              <w:rPr>
                <w:rFonts w:ascii="標楷體" w:hAnsi="標楷體" w:cs="Calibri" w:hint="eastAsia"/>
                <w:kern w:val="0"/>
                <w:szCs w:val="28"/>
              </w:rPr>
              <w:t>臺</w:t>
            </w:r>
            <w:proofErr w:type="gramEnd"/>
            <w:r w:rsidRPr="00ED013C">
              <w:rPr>
                <w:rFonts w:ascii="標楷體" w:hAnsi="標楷體" w:cs="Calibri" w:hint="eastAsia"/>
                <w:kern w:val="0"/>
                <w:szCs w:val="28"/>
              </w:rPr>
              <w:t>參訪及交流媒合。</w:t>
            </w:r>
          </w:p>
          <w:p w:rsidR="00012B74" w:rsidRPr="00ED013C" w:rsidRDefault="00012B74" w:rsidP="00F7188B">
            <w:pPr>
              <w:snapToGrid w:val="0"/>
              <w:spacing w:line="400" w:lineRule="exact"/>
              <w:jc w:val="both"/>
              <w:rPr>
                <w:rFonts w:ascii="標楷體" w:hAnsi="標楷體"/>
                <w:szCs w:val="28"/>
              </w:rPr>
            </w:pP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八</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年度經濟部中小企業處預算案於「中小企業科技應用－運用科技創新轉型升級」項下新增「加速中小企業</w:t>
            </w:r>
            <w:proofErr w:type="gramStart"/>
            <w:r w:rsidRPr="00ED013C">
              <w:rPr>
                <w:rFonts w:ascii="標楷體" w:hAnsi="標楷體" w:hint="eastAsia"/>
              </w:rPr>
              <w:t>節能減碳推廣</w:t>
            </w:r>
            <w:proofErr w:type="gramEnd"/>
            <w:r w:rsidRPr="00ED013C">
              <w:rPr>
                <w:rFonts w:ascii="標楷體" w:hAnsi="標楷體" w:hint="eastAsia"/>
              </w:rPr>
              <w:t>計畫」1億0,250萬4千元，經查「加速中小企業</w:t>
            </w:r>
            <w:proofErr w:type="gramStart"/>
            <w:r w:rsidRPr="00ED013C">
              <w:rPr>
                <w:rFonts w:ascii="標楷體" w:hAnsi="標楷體" w:hint="eastAsia"/>
              </w:rPr>
              <w:t>節能減碳推廣</w:t>
            </w:r>
            <w:proofErr w:type="gramEnd"/>
            <w:r w:rsidRPr="00ED013C">
              <w:rPr>
                <w:rFonts w:ascii="標楷體" w:hAnsi="標楷體" w:hint="eastAsia"/>
              </w:rPr>
              <w:t>計畫」擬以招標選商方式委託專業機構辦理，應周妥規範廠商資格條件，慎選具備資格與執行能量之機構承辦，並提升輔導</w:t>
            </w:r>
            <w:proofErr w:type="gramStart"/>
            <w:r w:rsidRPr="00ED013C">
              <w:rPr>
                <w:rFonts w:ascii="標楷體" w:hAnsi="標楷體" w:hint="eastAsia"/>
              </w:rPr>
              <w:t>企業減碳轉型</w:t>
            </w:r>
            <w:proofErr w:type="gramEnd"/>
            <w:r w:rsidRPr="00ED013C">
              <w:rPr>
                <w:rFonts w:ascii="標楷體" w:hAnsi="標楷體" w:hint="eastAsia"/>
              </w:rPr>
              <w:t>之能量，與促進節電策略，以落實加速</w:t>
            </w:r>
            <w:proofErr w:type="gramStart"/>
            <w:r w:rsidRPr="00ED013C">
              <w:rPr>
                <w:rFonts w:ascii="標楷體" w:hAnsi="標楷體" w:hint="eastAsia"/>
              </w:rPr>
              <w:lastRenderedPageBreak/>
              <w:t>中小企業淨零轉型</w:t>
            </w:r>
            <w:proofErr w:type="gramEnd"/>
            <w:r w:rsidRPr="00ED013C">
              <w:rPr>
                <w:rFonts w:ascii="標楷體" w:hAnsi="標楷體" w:hint="eastAsia"/>
              </w:rPr>
              <w:t>之目標。</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本部中小及新創企業署(原中小企業處)「加速中小企業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計畫」委辦工作內容，主要為強化中小企業</w:t>
            </w:r>
            <w:proofErr w:type="gramStart"/>
            <w:r w:rsidRPr="00ED013C">
              <w:rPr>
                <w:rFonts w:ascii="標楷體" w:hAnsi="標楷體" w:hint="eastAsia"/>
                <w:szCs w:val="28"/>
              </w:rPr>
              <w:t>節能減碳專業</w:t>
            </w:r>
            <w:proofErr w:type="gramEnd"/>
            <w:r w:rsidRPr="00ED013C">
              <w:rPr>
                <w:rFonts w:ascii="標楷體" w:hAnsi="標楷體" w:hint="eastAsia"/>
                <w:szCs w:val="28"/>
              </w:rPr>
              <w:t>技術知能與素養，並協助中小企業因應國際減量衝擊影響，推動實質減量及</w:t>
            </w:r>
            <w:proofErr w:type="gramStart"/>
            <w:r w:rsidRPr="00ED013C">
              <w:rPr>
                <w:rFonts w:ascii="標楷體" w:hAnsi="標楷體" w:hint="eastAsia"/>
                <w:szCs w:val="28"/>
              </w:rPr>
              <w:t>完備碳</w:t>
            </w:r>
            <w:proofErr w:type="gramEnd"/>
            <w:r w:rsidRPr="00ED013C">
              <w:rPr>
                <w:rFonts w:ascii="標楷體" w:hAnsi="標楷體" w:hint="eastAsia"/>
                <w:szCs w:val="28"/>
              </w:rPr>
              <w:t>盤查。依政府採購法第22條第1項第9款規定，</w:t>
            </w:r>
            <w:proofErr w:type="gramStart"/>
            <w:r w:rsidRPr="00ED013C">
              <w:rPr>
                <w:rFonts w:ascii="標楷體" w:hAnsi="標楷體" w:hint="eastAsia"/>
                <w:szCs w:val="28"/>
              </w:rPr>
              <w:t>採</w:t>
            </w:r>
            <w:proofErr w:type="gramEnd"/>
            <w:r w:rsidRPr="00ED013C">
              <w:rPr>
                <w:rFonts w:ascii="標楷體" w:hAnsi="標楷體" w:hint="eastAsia"/>
                <w:szCs w:val="28"/>
              </w:rPr>
              <w:t>限制性招標及</w:t>
            </w:r>
            <w:proofErr w:type="gramStart"/>
            <w:r w:rsidRPr="00ED013C">
              <w:rPr>
                <w:rFonts w:ascii="標楷體" w:hAnsi="標楷體" w:hint="eastAsia"/>
                <w:szCs w:val="28"/>
              </w:rPr>
              <w:t>準</w:t>
            </w:r>
            <w:proofErr w:type="gramEnd"/>
            <w:r w:rsidRPr="00ED013C">
              <w:rPr>
                <w:rFonts w:ascii="標楷體" w:hAnsi="標楷體" w:hint="eastAsia"/>
                <w:szCs w:val="28"/>
              </w:rPr>
              <w:t>用最有利標方式，以公開客觀評選優勝者進行議價之方式辦理。本計畫已於112年2月16日邀集評選委員辦理評選，並於2月24日完成決標，由符合資格並具執行能量之廠商承</w:t>
            </w:r>
            <w:r w:rsidRPr="00ED013C">
              <w:rPr>
                <w:rFonts w:ascii="標楷體" w:hAnsi="標楷體" w:hint="eastAsia"/>
                <w:szCs w:val="28"/>
              </w:rPr>
              <w:lastRenderedPageBreak/>
              <w:t>辦。</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九</w:t>
            </w:r>
          </w:p>
        </w:tc>
        <w:tc>
          <w:tcPr>
            <w:tcW w:w="2023" w:type="pct"/>
            <w:tcBorders>
              <w:top w:val="single" w:sz="4" w:space="0" w:color="auto"/>
              <w:bottom w:val="single" w:sz="4" w:space="0" w:color="auto"/>
            </w:tcBorders>
          </w:tcPr>
          <w:p w:rsidR="00012B74" w:rsidRPr="00ED013C" w:rsidRDefault="00012B74"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編列共計17億5,293萬7千元，係屬辦理促進新創營運發展，打造亞洲共創基地，完善國際創業生態系。然審視該成果，部分與原定目標尚存差距，例如「亞洲．矽谷新創鏈結計畫」之林口新創園區廠商進駐率未如預期，已規劃自112年起改</w:t>
            </w:r>
            <w:proofErr w:type="gramStart"/>
            <w:r w:rsidRPr="00ED013C">
              <w:rPr>
                <w:rFonts w:ascii="標楷體" w:hAnsi="標楷體" w:hint="eastAsia"/>
              </w:rPr>
              <w:t>採</w:t>
            </w:r>
            <w:proofErr w:type="gramEnd"/>
            <w:r w:rsidRPr="00ED013C">
              <w:rPr>
                <w:rFonts w:ascii="標楷體" w:hAnsi="標楷體" w:hint="eastAsia"/>
              </w:rPr>
              <w:t>OT模式營運；「先進產業策略性落實計畫」原定「鏈結國內相關資源，培育新創團隊累計120家」之目標尚未落實等。</w:t>
            </w:r>
            <w:proofErr w:type="gramStart"/>
            <w:r w:rsidRPr="00ED013C">
              <w:rPr>
                <w:rFonts w:ascii="標楷體" w:hAnsi="標楷體" w:hint="eastAsia"/>
              </w:rPr>
              <w:t>爰</w:t>
            </w:r>
            <w:proofErr w:type="gramEnd"/>
            <w:r w:rsidRPr="00ED013C">
              <w:rPr>
                <w:rFonts w:ascii="標楷體" w:hAnsi="標楷體" w:hint="eastAsia"/>
              </w:rPr>
              <w:t>此，有</w:t>
            </w:r>
            <w:proofErr w:type="gramStart"/>
            <w:r w:rsidRPr="00ED013C">
              <w:rPr>
                <w:rFonts w:ascii="標楷體" w:hAnsi="標楷體" w:hint="eastAsia"/>
              </w:rPr>
              <w:t>鑑</w:t>
            </w:r>
            <w:proofErr w:type="gramEnd"/>
            <w:r w:rsidRPr="00ED013C">
              <w:rPr>
                <w:rFonts w:ascii="標楷體" w:hAnsi="標楷體" w:hint="eastAsia"/>
              </w:rPr>
              <w:t>於經濟部中小企業處未妥善整合，導致計畫推動成效</w:t>
            </w:r>
            <w:proofErr w:type="gramStart"/>
            <w:r w:rsidRPr="00ED013C">
              <w:rPr>
                <w:rFonts w:ascii="標楷體" w:hAnsi="標楷體" w:hint="eastAsia"/>
              </w:rPr>
              <w:t>不</w:t>
            </w:r>
            <w:proofErr w:type="gramEnd"/>
            <w:r w:rsidRPr="00ED013C">
              <w:rPr>
                <w:rFonts w:ascii="標楷體" w:hAnsi="標楷體" w:hint="eastAsia"/>
              </w:rPr>
              <w:t>彰，請經濟部中小企業處於1個月內提出書面報告予立法院經濟委員會。</w:t>
            </w:r>
          </w:p>
        </w:tc>
        <w:tc>
          <w:tcPr>
            <w:tcW w:w="2500" w:type="pct"/>
            <w:tcBorders>
              <w:top w:val="single" w:sz="4" w:space="0" w:color="auto"/>
              <w:bottom w:val="single" w:sz="4" w:space="0" w:color="auto"/>
            </w:tcBorders>
          </w:tcPr>
          <w:p w:rsidR="00012B74" w:rsidRPr="00ED013C" w:rsidRDefault="00012B74"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t xml:space="preserve">    本部業於112年3月20日以經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第11254800620號函將書面報告函送立法院，</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012B74" w:rsidRPr="00ED013C" w:rsidRDefault="00012B74" w:rsidP="00F7188B">
            <w:pPr>
              <w:widowControl/>
              <w:numPr>
                <w:ilvl w:val="0"/>
                <w:numId w:val="533"/>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前計畫在新創輔導、資金募集與商務拓展等面向已累積豐碩成果，其中部分項目更超越預期成果，如「亞洲</w:t>
            </w:r>
            <w:proofErr w:type="gramStart"/>
            <w:r w:rsidRPr="00ED013C">
              <w:rPr>
                <w:rFonts w:ascii="標楷體" w:hAnsi="標楷體" w:cs="Calibri" w:hint="eastAsia"/>
                <w:kern w:val="0"/>
                <w:szCs w:val="28"/>
              </w:rPr>
              <w:t>‧</w:t>
            </w:r>
            <w:proofErr w:type="gramEnd"/>
            <w:r w:rsidRPr="00ED013C">
              <w:rPr>
                <w:rFonts w:ascii="標楷體" w:hAnsi="標楷體" w:cs="Calibri" w:hint="eastAsia"/>
                <w:kern w:val="0"/>
                <w:szCs w:val="28"/>
              </w:rPr>
              <w:t>矽谷新創鏈結計畫」共累計462家國內外廠商進駐，衍生投資額約48.36億元；「先進產業策略性落實計畫」共培育290家新創團隊，並促成73家新創團隊成功募資達55.1億元。</w:t>
            </w:r>
          </w:p>
          <w:p w:rsidR="00012B74" w:rsidRPr="00ED013C" w:rsidRDefault="00012B74" w:rsidP="00F7188B">
            <w:pPr>
              <w:widowControl/>
              <w:numPr>
                <w:ilvl w:val="0"/>
                <w:numId w:val="533"/>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為妥善</w:t>
            </w:r>
            <w:proofErr w:type="gramStart"/>
            <w:r w:rsidRPr="00ED013C">
              <w:rPr>
                <w:rFonts w:ascii="標楷體" w:hAnsi="標楷體" w:cs="Calibri" w:hint="eastAsia"/>
                <w:kern w:val="0"/>
                <w:szCs w:val="28"/>
              </w:rPr>
              <w:t>整合與串接</w:t>
            </w:r>
            <w:proofErr w:type="gramEnd"/>
            <w:r w:rsidRPr="00ED013C">
              <w:rPr>
                <w:rFonts w:ascii="標楷體" w:hAnsi="標楷體" w:cs="Calibri" w:hint="eastAsia"/>
                <w:kern w:val="0"/>
                <w:szCs w:val="28"/>
              </w:rPr>
              <w:t>前期計畫成果及執行經驗，並確保計畫資源能有效利用，整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後新期程計畫將聚焦於高成長潛力產業領域新創，透過亞洲共創基地的打造，並對接國際新創網絡，加速臺灣新創產業邁向國際發展。</w:t>
            </w:r>
          </w:p>
          <w:p w:rsidR="00012B74" w:rsidRPr="00ED013C" w:rsidRDefault="00012B74" w:rsidP="00F7188B">
            <w:pPr>
              <w:widowControl/>
              <w:numPr>
                <w:ilvl w:val="0"/>
                <w:numId w:val="533"/>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w:t>
            </w:r>
            <w:r w:rsidRPr="00ED013C">
              <w:rPr>
                <w:rFonts w:ascii="標楷體" w:hAnsi="標楷體" w:hint="eastAsia"/>
                <w:szCs w:val="28"/>
              </w:rPr>
              <w:t>中小及新創企業署(原中小企業處)</w:t>
            </w:r>
            <w:r w:rsidRPr="00ED013C">
              <w:rPr>
                <w:rFonts w:ascii="標楷體" w:hAnsi="標楷體" w:cs="Calibri" w:hint="eastAsia"/>
                <w:kern w:val="0"/>
                <w:szCs w:val="28"/>
              </w:rPr>
              <w:t>已整合相關新創輔導計畫，滾動檢討並優化精進，透過跨計畫及跨部會整合，確保新創培育能順利接棒輔導。</w:t>
            </w:r>
          </w:p>
        </w:tc>
      </w:tr>
      <w:tr w:rsidR="00012B74" w:rsidRPr="00ED013C" w:rsidTr="00704B4C">
        <w:trPr>
          <w:trHeight w:val="20"/>
        </w:trPr>
        <w:tc>
          <w:tcPr>
            <w:tcW w:w="477" w:type="pct"/>
            <w:tcBorders>
              <w:top w:val="single" w:sz="4" w:space="0" w:color="auto"/>
              <w:bottom w:val="single" w:sz="4" w:space="0" w:color="auto"/>
            </w:tcBorders>
          </w:tcPr>
          <w:p w:rsidR="00012B74" w:rsidRPr="00ED013C" w:rsidRDefault="00F46424" w:rsidP="00F46424">
            <w:pPr>
              <w:snapToGrid w:val="0"/>
              <w:spacing w:line="400" w:lineRule="exact"/>
              <w:jc w:val="center"/>
              <w:rPr>
                <w:rFonts w:ascii="標楷體" w:hAnsi="標楷體"/>
                <w:szCs w:val="28"/>
              </w:rPr>
            </w:pPr>
            <w:r>
              <w:rPr>
                <w:rFonts w:ascii="標楷體" w:hAnsi="標楷體"/>
                <w:szCs w:val="28"/>
              </w:rPr>
              <w:t>十</w:t>
            </w:r>
          </w:p>
        </w:tc>
        <w:tc>
          <w:tcPr>
            <w:tcW w:w="2023" w:type="pct"/>
            <w:tcBorders>
              <w:top w:val="single" w:sz="4" w:space="0" w:color="auto"/>
              <w:bottom w:val="single" w:sz="4" w:space="0" w:color="auto"/>
            </w:tcBorders>
          </w:tcPr>
          <w:p w:rsidR="00012B74" w:rsidRPr="00ED013C" w:rsidRDefault="00012B74" w:rsidP="00F7188B">
            <w:pPr>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年度經濟部中小企業處預算案於「中小企業科技應用」項下編列「01運用科技創新轉型升級」13億0,593萬7千元，用於促進及輔導中小企業建立</w:t>
            </w:r>
            <w:proofErr w:type="gramStart"/>
            <w:r w:rsidRPr="00ED013C">
              <w:rPr>
                <w:rFonts w:ascii="標楷體" w:hAnsi="標楷體" w:hint="eastAsia"/>
              </w:rPr>
              <w:t>淨零意識及知</w:t>
            </w:r>
            <w:proofErr w:type="gramEnd"/>
            <w:r w:rsidRPr="00ED013C">
              <w:rPr>
                <w:rFonts w:ascii="標楷體" w:hAnsi="標楷體" w:hint="eastAsia"/>
              </w:rPr>
              <w:t>能，並協助其推</w:t>
            </w:r>
            <w:r w:rsidRPr="00ED013C">
              <w:rPr>
                <w:rFonts w:ascii="標楷體" w:hAnsi="標楷體" w:hint="eastAsia"/>
              </w:rPr>
              <w:lastRenderedPageBreak/>
              <w:t>動數位科技應用。為因應2050</w:t>
            </w:r>
            <w:proofErr w:type="gramStart"/>
            <w:r w:rsidRPr="00ED013C">
              <w:rPr>
                <w:rFonts w:ascii="標楷體" w:hAnsi="標楷體" w:hint="eastAsia"/>
              </w:rPr>
              <w:t>淨零排放</w:t>
            </w:r>
            <w:proofErr w:type="gramEnd"/>
            <w:r w:rsidRPr="00ED013C">
              <w:rPr>
                <w:rFonts w:ascii="標楷體" w:hAnsi="標楷體" w:hint="eastAsia"/>
              </w:rPr>
              <w:t>及後</w:t>
            </w:r>
            <w:proofErr w:type="gramStart"/>
            <w:r w:rsidRPr="00ED013C">
              <w:rPr>
                <w:rFonts w:ascii="標楷體" w:hAnsi="標楷體" w:hint="eastAsia"/>
              </w:rPr>
              <w:t>疫</w:t>
            </w:r>
            <w:proofErr w:type="gramEnd"/>
            <w:r w:rsidRPr="00ED013C">
              <w:rPr>
                <w:rFonts w:ascii="標楷體" w:hAnsi="標楷體" w:hint="eastAsia"/>
              </w:rPr>
              <w:t>情時代的來臨，中小企業必須</w:t>
            </w:r>
            <w:proofErr w:type="gramStart"/>
            <w:r w:rsidRPr="00ED013C">
              <w:rPr>
                <w:rFonts w:ascii="標楷體" w:hAnsi="標楷體" w:hint="eastAsia"/>
              </w:rPr>
              <w:t>透過淨零轉型</w:t>
            </w:r>
            <w:proofErr w:type="gramEnd"/>
            <w:r w:rsidRPr="00ED013C">
              <w:rPr>
                <w:rFonts w:ascii="標楷體" w:hAnsi="標楷體" w:hint="eastAsia"/>
              </w:rPr>
              <w:t>，並持續加強數位轉型，加速調整營運型態，維持產業之國際競爭力。然而根據調查，中小企業面臨多重挑戰。</w:t>
            </w:r>
            <w:proofErr w:type="gramStart"/>
            <w:r w:rsidRPr="00ED013C">
              <w:rPr>
                <w:rFonts w:ascii="標楷體" w:hAnsi="標楷體" w:hint="eastAsia"/>
              </w:rPr>
              <w:t>淨零轉型</w:t>
            </w:r>
            <w:proofErr w:type="gramEnd"/>
            <w:r w:rsidRPr="00ED013C">
              <w:rPr>
                <w:rFonts w:ascii="標楷體" w:hAnsi="標楷體" w:hint="eastAsia"/>
              </w:rPr>
              <w:t>部分，沒有足夠的資源及專門的人力，難以落實碳盤查</w:t>
            </w:r>
            <w:proofErr w:type="gramStart"/>
            <w:r w:rsidRPr="00ED013C">
              <w:rPr>
                <w:rFonts w:ascii="標楷體" w:hAnsi="標楷體" w:hint="eastAsia"/>
              </w:rPr>
              <w:t>及減碳作為</w:t>
            </w:r>
            <w:proofErr w:type="gramEnd"/>
            <w:r w:rsidRPr="00ED013C">
              <w:rPr>
                <w:rFonts w:ascii="標楷體" w:hAnsi="標楷體" w:hint="eastAsia"/>
              </w:rPr>
              <w:t>；數位轉型上，同樣缺乏數位技能與人才、不知如何分階段進行，亦有三分之一中小企業不知道業界所採取的最佳作法。換言之，中小企業亟需政府提供相關領域的人才培訓、媒合及學習案例作為參考。</w:t>
            </w:r>
            <w:proofErr w:type="gramStart"/>
            <w:r w:rsidRPr="00ED013C">
              <w:rPr>
                <w:rFonts w:ascii="標楷體" w:hAnsi="標楷體" w:hint="eastAsia"/>
              </w:rPr>
              <w:t>爰</w:t>
            </w:r>
            <w:proofErr w:type="gramEnd"/>
            <w:r w:rsidRPr="00ED013C">
              <w:rPr>
                <w:rFonts w:ascii="標楷體" w:hAnsi="標楷體" w:hint="eastAsia"/>
              </w:rPr>
              <w:t>請經濟部中小企業處就如何輔導中小企業</w:t>
            </w:r>
            <w:proofErr w:type="gramStart"/>
            <w:r w:rsidRPr="00ED013C">
              <w:rPr>
                <w:rFonts w:ascii="標楷體" w:hAnsi="標楷體" w:hint="eastAsia"/>
              </w:rPr>
              <w:t>從事淨零轉型</w:t>
            </w:r>
            <w:proofErr w:type="gramEnd"/>
            <w:r w:rsidRPr="00ED013C">
              <w:rPr>
                <w:rFonts w:ascii="標楷體" w:hAnsi="標楷體" w:hint="eastAsia"/>
              </w:rPr>
              <w:t>等具體措施，向立法院經濟委員會提出書面報告。</w:t>
            </w:r>
          </w:p>
        </w:tc>
        <w:tc>
          <w:tcPr>
            <w:tcW w:w="2500" w:type="pct"/>
            <w:tcBorders>
              <w:top w:val="single" w:sz="4" w:space="0" w:color="auto"/>
              <w:bottom w:val="single" w:sz="4" w:space="0" w:color="auto"/>
            </w:tcBorders>
          </w:tcPr>
          <w:p w:rsidR="00012B74" w:rsidRPr="00ED013C" w:rsidRDefault="00012B74"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w:t>
            </w:r>
            <w:r w:rsidRPr="00ED013C">
              <w:rPr>
                <w:rFonts w:ascii="標楷體" w:hAnsi="標楷體" w:cs="Calibri" w:hint="eastAsia"/>
                <w:kern w:val="0"/>
                <w:szCs w:val="28"/>
              </w:rPr>
              <w:t>部</w:t>
            </w:r>
            <w:r w:rsidRPr="00ED013C">
              <w:rPr>
                <w:rFonts w:ascii="標楷體" w:hAnsi="標楷體" w:hint="eastAsia"/>
                <w:szCs w:val="28"/>
              </w:rPr>
              <w:t>業於112年3月10日以經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第11254800450號函將書面報告函送立法院，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012B74" w:rsidRPr="00ED013C" w:rsidRDefault="00012B74" w:rsidP="00F7188B">
            <w:pPr>
              <w:widowControl/>
              <w:numPr>
                <w:ilvl w:val="0"/>
                <w:numId w:val="534"/>
              </w:numPr>
              <w:snapToGrid w:val="0"/>
              <w:spacing w:line="400" w:lineRule="exact"/>
              <w:ind w:left="567" w:hanging="567"/>
              <w:jc w:val="both"/>
              <w:rPr>
                <w:rFonts w:ascii="標楷體" w:hAnsi="標楷體"/>
                <w:szCs w:val="28"/>
              </w:rPr>
            </w:pPr>
            <w:r w:rsidRPr="00ED013C">
              <w:rPr>
                <w:rFonts w:ascii="標楷體" w:hAnsi="標楷體" w:hint="eastAsia"/>
                <w:szCs w:val="28"/>
              </w:rPr>
              <w:t>為協助中小企業因應</w:t>
            </w:r>
            <w:proofErr w:type="gramStart"/>
            <w:r w:rsidRPr="00ED013C">
              <w:rPr>
                <w:rFonts w:ascii="標楷體" w:hAnsi="標楷體" w:hint="eastAsia"/>
                <w:szCs w:val="28"/>
              </w:rPr>
              <w:t>國際淨零排放</w:t>
            </w:r>
            <w:proofErr w:type="gramEnd"/>
            <w:r w:rsidRPr="00ED013C">
              <w:rPr>
                <w:rFonts w:ascii="標楷體" w:hAnsi="標楷體" w:hint="eastAsia"/>
                <w:szCs w:val="28"/>
              </w:rPr>
              <w:t>趨勢及供應</w:t>
            </w:r>
            <w:proofErr w:type="gramStart"/>
            <w:r w:rsidRPr="00ED013C">
              <w:rPr>
                <w:rFonts w:ascii="標楷體" w:hAnsi="標楷體" w:hint="eastAsia"/>
                <w:szCs w:val="28"/>
              </w:rPr>
              <w:t>鏈減碳</w:t>
            </w:r>
            <w:proofErr w:type="gramEnd"/>
            <w:r w:rsidRPr="00ED013C">
              <w:rPr>
                <w:rFonts w:ascii="標楷體" w:hAnsi="標楷體" w:hint="eastAsia"/>
                <w:szCs w:val="28"/>
              </w:rPr>
              <w:t>要求，本部中小及新創企業署(原中小企業處)透過</w:t>
            </w:r>
            <w:r w:rsidRPr="00ED013C">
              <w:rPr>
                <w:rFonts w:ascii="標楷體" w:hAnsi="標楷體" w:hint="eastAsia"/>
                <w:szCs w:val="28"/>
              </w:rPr>
              <w:lastRenderedPageBreak/>
              <w:t>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觀念宣導說明</w:t>
            </w:r>
            <w:proofErr w:type="gramStart"/>
            <w:r w:rsidRPr="00ED013C">
              <w:rPr>
                <w:rFonts w:ascii="標楷體" w:hAnsi="標楷體" w:hint="eastAsia"/>
                <w:szCs w:val="28"/>
              </w:rPr>
              <w:t>會及知能</w:t>
            </w:r>
            <w:proofErr w:type="gramEnd"/>
            <w:r w:rsidRPr="00ED013C">
              <w:rPr>
                <w:rFonts w:ascii="標楷體" w:hAnsi="標楷體" w:hint="eastAsia"/>
                <w:szCs w:val="28"/>
              </w:rPr>
              <w:t>養成研習課程，提升</w:t>
            </w:r>
            <w:proofErr w:type="gramStart"/>
            <w:r w:rsidRPr="00ED013C">
              <w:rPr>
                <w:rFonts w:ascii="標楷體" w:hAnsi="標楷體" w:hint="eastAsia"/>
                <w:szCs w:val="28"/>
              </w:rPr>
              <w:t>中小企業淨零議題</w:t>
            </w:r>
            <w:proofErr w:type="gramEnd"/>
            <w:r w:rsidRPr="00ED013C">
              <w:rPr>
                <w:rFonts w:ascii="標楷體" w:hAnsi="標楷體" w:hint="eastAsia"/>
                <w:szCs w:val="28"/>
              </w:rPr>
              <w:t>認知。</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及本部相關協處資源供有需求之業者查詢。同時，為降低中小企業盤查門檻，已建置並積極推廣</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估算工具，協助中小企業快速掌握自身碳排放輪廓與熱點。另透過專家服務團進行訪廠診斷，提供</w:t>
            </w:r>
            <w:proofErr w:type="gramStart"/>
            <w:r w:rsidRPr="00ED013C">
              <w:rPr>
                <w:rFonts w:ascii="標楷體" w:hAnsi="標楷體" w:hint="eastAsia"/>
                <w:szCs w:val="28"/>
              </w:rPr>
              <w:t>節能減碳診斷</w:t>
            </w:r>
            <w:proofErr w:type="gramEnd"/>
            <w:r w:rsidRPr="00ED013C">
              <w:rPr>
                <w:rFonts w:ascii="標楷體" w:hAnsi="標楷體" w:hint="eastAsia"/>
                <w:szCs w:val="28"/>
              </w:rPr>
              <w:t>建議，並轉</w:t>
            </w:r>
            <w:proofErr w:type="gramStart"/>
            <w:r w:rsidRPr="00ED013C">
              <w:rPr>
                <w:rFonts w:ascii="標楷體" w:hAnsi="標楷體" w:hint="eastAsia"/>
                <w:szCs w:val="28"/>
              </w:rPr>
              <w:t>介</w:t>
            </w:r>
            <w:proofErr w:type="gramEnd"/>
            <w:r w:rsidRPr="00ED013C">
              <w:rPr>
                <w:rFonts w:ascii="標楷體" w:hAnsi="標楷體" w:hint="eastAsia"/>
                <w:szCs w:val="28"/>
              </w:rPr>
              <w:t>相關政府資源。</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012B74" w:rsidRPr="00ED013C" w:rsidRDefault="00012B74" w:rsidP="00F7188B">
            <w:pPr>
              <w:widowControl/>
              <w:numPr>
                <w:ilvl w:val="0"/>
                <w:numId w:val="53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協助各重點產業中有意推動</w:t>
            </w:r>
            <w:proofErr w:type="gramStart"/>
            <w:r w:rsidRPr="00ED013C">
              <w:rPr>
                <w:rFonts w:ascii="標楷體" w:hAnsi="標楷體" w:hint="eastAsia"/>
                <w:szCs w:val="28"/>
              </w:rPr>
              <w:t>減碳，</w:t>
            </w:r>
            <w:proofErr w:type="gramEnd"/>
            <w:r w:rsidRPr="00ED013C">
              <w:rPr>
                <w:rFonts w:ascii="標楷體" w:hAnsi="標楷體" w:hint="eastAsia"/>
                <w:szCs w:val="28"/>
              </w:rPr>
              <w:t>以及</w:t>
            </w:r>
            <w:proofErr w:type="gramStart"/>
            <w:r w:rsidRPr="00ED013C">
              <w:rPr>
                <w:rFonts w:ascii="標楷體" w:hAnsi="標楷體" w:hint="eastAsia"/>
                <w:szCs w:val="28"/>
              </w:rPr>
              <w:t>接受減碳輔導</w:t>
            </w:r>
            <w:proofErr w:type="gramEnd"/>
            <w:r w:rsidRPr="00ED013C">
              <w:rPr>
                <w:rFonts w:ascii="標楷體" w:hAnsi="標楷體" w:hint="eastAsia"/>
                <w:szCs w:val="28"/>
              </w:rPr>
              <w:t>之中小企業，開拓新興永續商機。</w:t>
            </w:r>
            <w:r w:rsidRPr="00ED013C">
              <w:rPr>
                <w:rFonts w:ascii="標楷體" w:hAnsi="標楷體"/>
                <w:szCs w:val="28"/>
              </w:rPr>
              <w:t xml:space="preserve"> </w:t>
            </w:r>
          </w:p>
          <w:p w:rsidR="00012B74" w:rsidRPr="00ED013C" w:rsidRDefault="00012B74" w:rsidP="00F7188B">
            <w:pPr>
              <w:numPr>
                <w:ilvl w:val="0"/>
                <w:numId w:val="534"/>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協助措施，截至112年2月底，本部中小及新創企業署已辦理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lastRenderedPageBreak/>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w:t>
            </w:r>
            <w:r>
              <w:rPr>
                <w:rFonts w:ascii="標楷體" w:hAnsi="標楷體" w:hint="eastAsia"/>
                <w:szCs w:val="28"/>
              </w:rPr>
              <w:t>一</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adjustRightInd w:val="0"/>
              <w:snapToGrid w:val="0"/>
              <w:spacing w:line="400" w:lineRule="exact"/>
              <w:jc w:val="both"/>
              <w:rPr>
                <w:rFonts w:ascii="標楷體" w:hAnsi="標楷體"/>
              </w:rPr>
            </w:pPr>
            <w:r w:rsidRPr="00ED013C">
              <w:rPr>
                <w:rFonts w:ascii="標楷體" w:hAnsi="標楷體" w:hint="eastAsia"/>
              </w:rPr>
              <w:t>根據「財訊」於111年3月針對台灣中小企業碳管制意向調查，其中結果發現逾半數中小企業對政府低碳轉型輔導機制存疑、七成企業仍不了解碳盤查執行方式與查驗規範、幾乎未有企業針對</w:t>
            </w:r>
            <w:proofErr w:type="gramStart"/>
            <w:r w:rsidRPr="00ED013C">
              <w:rPr>
                <w:rFonts w:ascii="標楷體" w:hAnsi="標楷體" w:hint="eastAsia"/>
              </w:rPr>
              <w:t>淨零減碳</w:t>
            </w:r>
            <w:proofErr w:type="gramEnd"/>
            <w:r w:rsidRPr="00ED013C">
              <w:rPr>
                <w:rFonts w:ascii="標楷體" w:hAnsi="標楷體" w:hint="eastAsia"/>
              </w:rPr>
              <w:t>進行經營策略調整等調查結果。另外，85%企業</w:t>
            </w:r>
            <w:proofErr w:type="gramStart"/>
            <w:r w:rsidRPr="00ED013C">
              <w:rPr>
                <w:rFonts w:ascii="標楷體" w:hAnsi="標楷體" w:hint="eastAsia"/>
              </w:rPr>
              <w:t>重視減碳議題</w:t>
            </w:r>
            <w:proofErr w:type="gramEnd"/>
            <w:r w:rsidRPr="00ED013C">
              <w:rPr>
                <w:rFonts w:ascii="標楷體" w:hAnsi="標楷體" w:hint="eastAsia"/>
              </w:rPr>
              <w:t>，卻不到一成企業實施碳盤查，並且86%仍使用試算表手動紀錄和揭露碳排放，以及53%企業由於盤查計畫週期長，無法及時制定決策和追蹤成效。因此，顯示出企業碳盤查實施率低，仍需經濟部輔導協助中小企業進行相關作業。從經濟部中小企業處資料中得知，中小企業處透過</w:t>
            </w:r>
            <w:proofErr w:type="gramStart"/>
            <w:r w:rsidRPr="00ED013C">
              <w:rPr>
                <w:rFonts w:ascii="標楷體" w:hAnsi="標楷體" w:hint="eastAsia"/>
              </w:rPr>
              <w:t>淨零碳排</w:t>
            </w:r>
            <w:proofErr w:type="gramEnd"/>
            <w:r w:rsidRPr="00ED013C">
              <w:rPr>
                <w:rFonts w:ascii="標楷體" w:hAnsi="標楷體" w:hint="eastAsia"/>
              </w:rPr>
              <w:t>觀念推廣、諮詢診斷服務、深度輔導等三大策略協助中小企業</w:t>
            </w:r>
            <w:proofErr w:type="gramStart"/>
            <w:r w:rsidRPr="00ED013C">
              <w:rPr>
                <w:rFonts w:ascii="標楷體" w:hAnsi="標楷體" w:hint="eastAsia"/>
              </w:rPr>
              <w:t>提升淨零議題</w:t>
            </w:r>
            <w:proofErr w:type="gramEnd"/>
            <w:r w:rsidRPr="00ED013C">
              <w:rPr>
                <w:rFonts w:ascii="標楷體" w:hAnsi="標楷體" w:hint="eastAsia"/>
              </w:rPr>
              <w:t>，以及</w:t>
            </w:r>
            <w:proofErr w:type="gramStart"/>
            <w:r w:rsidRPr="00ED013C">
              <w:rPr>
                <w:rFonts w:ascii="標楷體" w:hAnsi="標楷體" w:hint="eastAsia"/>
              </w:rPr>
              <w:t>推動淨零轉型與減碳作為</w:t>
            </w:r>
            <w:proofErr w:type="gramEnd"/>
            <w:r w:rsidRPr="00ED013C">
              <w:rPr>
                <w:rFonts w:ascii="標楷體" w:hAnsi="標楷體" w:hint="eastAsia"/>
              </w:rPr>
              <w:t>。然而，以透過民調結果說明，</w:t>
            </w:r>
            <w:proofErr w:type="gramStart"/>
            <w:r w:rsidRPr="00ED013C">
              <w:rPr>
                <w:rFonts w:ascii="標楷體" w:hAnsi="標楷體" w:hint="eastAsia"/>
              </w:rPr>
              <w:t>淨零碳排</w:t>
            </w:r>
            <w:proofErr w:type="gramEnd"/>
            <w:r w:rsidRPr="00ED013C">
              <w:rPr>
                <w:rFonts w:ascii="標楷體" w:hAnsi="標楷體" w:hint="eastAsia"/>
              </w:rPr>
              <w:t>觀念推廣仍不足，且輔導中小企業推動碳盤查亦不足。因此，中小企業處應加大力道推廣和輔導</w:t>
            </w:r>
            <w:proofErr w:type="gramStart"/>
            <w:r w:rsidRPr="00ED013C">
              <w:rPr>
                <w:rFonts w:ascii="標楷體" w:hAnsi="標楷體" w:hint="eastAsia"/>
              </w:rPr>
              <w:t>中小企業淨零轉型</w:t>
            </w:r>
            <w:proofErr w:type="gramEnd"/>
            <w:r w:rsidRPr="00ED013C">
              <w:rPr>
                <w:rFonts w:ascii="標楷體" w:hAnsi="標楷體" w:hint="eastAsia"/>
              </w:rPr>
              <w:t>與實施碳盤查，並督促中</w:t>
            </w:r>
            <w:r w:rsidRPr="00ED013C">
              <w:rPr>
                <w:rFonts w:ascii="標楷體" w:hAnsi="標楷體" w:hint="eastAsia"/>
              </w:rPr>
              <w:lastRenderedPageBreak/>
              <w:t>小企業確實實施決策和成效，以共同</w:t>
            </w:r>
            <w:proofErr w:type="gramStart"/>
            <w:r w:rsidRPr="00ED013C">
              <w:rPr>
                <w:rFonts w:ascii="標楷體" w:hAnsi="標楷體" w:hint="eastAsia"/>
              </w:rPr>
              <w:t>朝淨零</w:t>
            </w:r>
            <w:proofErr w:type="gramEnd"/>
            <w:r w:rsidRPr="00ED013C">
              <w:rPr>
                <w:rFonts w:ascii="標楷體" w:hAnsi="標楷體" w:hint="eastAsia"/>
              </w:rPr>
              <w:t>方向前進。綜上所述，經濟部對於中小企業碳盤查應循序漸進要求企業實施，並以多元方式宣導和輔導而提高企業參與，以及督促企業訂定決策，</w:t>
            </w:r>
            <w:proofErr w:type="gramStart"/>
            <w:r w:rsidRPr="00ED013C">
              <w:rPr>
                <w:rFonts w:ascii="標楷體" w:hAnsi="標楷體" w:hint="eastAsia"/>
              </w:rPr>
              <w:t>進而讓碳盤查與淨零轉型</w:t>
            </w:r>
            <w:proofErr w:type="gramEnd"/>
            <w:r w:rsidRPr="00ED013C">
              <w:rPr>
                <w:rFonts w:ascii="標楷體" w:hAnsi="標楷體" w:hint="eastAsia"/>
              </w:rPr>
              <w:t>加速啟動和落實。請經濟部向立法院經濟委員會提出「</w:t>
            </w:r>
            <w:proofErr w:type="gramStart"/>
            <w:r w:rsidRPr="00ED013C">
              <w:rPr>
                <w:rFonts w:ascii="標楷體" w:hAnsi="標楷體" w:hint="eastAsia"/>
              </w:rPr>
              <w:t>淨零碳排</w:t>
            </w:r>
            <w:proofErr w:type="gramEnd"/>
            <w:r w:rsidRPr="00ED013C">
              <w:rPr>
                <w:rFonts w:ascii="標楷體" w:hAnsi="標楷體" w:hint="eastAsia"/>
              </w:rPr>
              <w:t>推廣與輔導企業實施碳盤查之精進多元策略」書面報告。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本部業於112年3月20日以經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第11254800630號函將書面報告函送立法院，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36"/>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針對不同中小企業族群，提供相應教育宣導課程，以</w:t>
            </w:r>
            <w:proofErr w:type="gramStart"/>
            <w:r w:rsidRPr="00ED013C">
              <w:rPr>
                <w:rFonts w:ascii="標楷體" w:hAnsi="標楷體" w:hint="eastAsia"/>
                <w:szCs w:val="28"/>
              </w:rPr>
              <w:t>普及淨零減碳知</w:t>
            </w:r>
            <w:proofErr w:type="gramEnd"/>
            <w:r w:rsidRPr="00ED013C">
              <w:rPr>
                <w:rFonts w:ascii="標楷體" w:hAnsi="標楷體" w:hint="eastAsia"/>
                <w:szCs w:val="28"/>
              </w:rPr>
              <w:t>能。</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及本部相關協處資源供有需求之業者查詢。同時，為降低中小企業盤查難度，本部已建置並積極推廣</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w:t>
            </w:r>
            <w:proofErr w:type="gramStart"/>
            <w:r w:rsidRPr="00ED013C">
              <w:rPr>
                <w:rFonts w:ascii="標楷體" w:hAnsi="標楷體" w:hint="eastAsia"/>
                <w:szCs w:val="28"/>
              </w:rPr>
              <w:t>亦籌組</w:t>
            </w:r>
            <w:proofErr w:type="gramEnd"/>
            <w:r w:rsidRPr="00ED013C">
              <w:rPr>
                <w:rFonts w:ascii="標楷體" w:hAnsi="標楷體" w:hint="eastAsia"/>
                <w:szCs w:val="28"/>
              </w:rPr>
              <w:t>節能顧問專家團，於中小企業產業聚落辦理巡迴服務，提供</w:t>
            </w:r>
            <w:proofErr w:type="gramStart"/>
            <w:r w:rsidRPr="00ED013C">
              <w:rPr>
                <w:rFonts w:ascii="標楷體" w:hAnsi="標楷體" w:hint="eastAsia"/>
                <w:szCs w:val="28"/>
              </w:rPr>
              <w:t>節能減碳諮詢</w:t>
            </w:r>
            <w:proofErr w:type="gramEnd"/>
            <w:r w:rsidRPr="00ED013C">
              <w:rPr>
                <w:rFonts w:ascii="標楷體" w:hAnsi="標楷體" w:hint="eastAsia"/>
                <w:szCs w:val="28"/>
              </w:rPr>
              <w:t>診斷。</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較大之中小企業，協助擬定及</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w:t>
            </w:r>
          </w:p>
          <w:p w:rsidR="00AC2B07" w:rsidRPr="00ED013C" w:rsidRDefault="00AC2B07" w:rsidP="00F7188B">
            <w:pPr>
              <w:widowControl/>
              <w:numPr>
                <w:ilvl w:val="0"/>
                <w:numId w:val="53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針對擬進一步擴大市場之中小企業，透過加速器機制，提供資金支援、技術合作、通路支持、場域驗證、營運建議</w:t>
            </w:r>
            <w:proofErr w:type="gramStart"/>
            <w:r w:rsidRPr="00ED013C">
              <w:rPr>
                <w:rFonts w:ascii="標楷體" w:hAnsi="標楷體" w:hint="eastAsia"/>
                <w:szCs w:val="28"/>
              </w:rPr>
              <w:t>及減碳作法</w:t>
            </w:r>
            <w:proofErr w:type="gramEnd"/>
            <w:r w:rsidRPr="00ED013C">
              <w:rPr>
                <w:rFonts w:ascii="標楷體" w:hAnsi="標楷體" w:hint="eastAsia"/>
                <w:szCs w:val="28"/>
              </w:rPr>
              <w:t>等協處，</w:t>
            </w:r>
            <w:r w:rsidRPr="00ED013C">
              <w:rPr>
                <w:rFonts w:ascii="標楷體" w:hAnsi="標楷體" w:hint="eastAsia"/>
                <w:szCs w:val="28"/>
              </w:rPr>
              <w:lastRenderedPageBreak/>
              <w:t>以加速對接國內外綠色商機；另協助具節能推動成效之中小企業，參與國際倡議或取得國內、外獎項，建立正面品牌形象。</w:t>
            </w:r>
          </w:p>
          <w:p w:rsidR="00AC2B07" w:rsidRPr="00ED013C" w:rsidRDefault="00AC2B07" w:rsidP="00F7188B">
            <w:pPr>
              <w:numPr>
                <w:ilvl w:val="0"/>
                <w:numId w:val="536"/>
              </w:numPr>
              <w:tabs>
                <w:tab w:val="left" w:pos="476"/>
              </w:tabs>
              <w:snapToGrid w:val="0"/>
              <w:spacing w:line="400" w:lineRule="exact"/>
              <w:ind w:left="567" w:hanging="567"/>
              <w:jc w:val="both"/>
              <w:rPr>
                <w:rFonts w:ascii="標楷體" w:hAnsi="標楷體"/>
                <w:szCs w:val="28"/>
              </w:rPr>
            </w:pPr>
            <w:r w:rsidRPr="00ED013C">
              <w:rPr>
                <w:rFonts w:ascii="標楷體" w:hAnsi="標楷體" w:cs="Calibri" w:hint="eastAsia"/>
                <w:kern w:val="0"/>
                <w:szCs w:val="28"/>
              </w:rPr>
              <w:t>111年起推動</w:t>
            </w:r>
            <w:proofErr w:type="gramStart"/>
            <w:r w:rsidRPr="00ED013C">
              <w:rPr>
                <w:rFonts w:ascii="標楷體" w:hAnsi="標楷體" w:cs="Calibri" w:hint="eastAsia"/>
                <w:kern w:val="0"/>
                <w:szCs w:val="28"/>
              </w:rPr>
              <w:t>中小企業淨零轉型</w:t>
            </w:r>
            <w:proofErr w:type="gramEnd"/>
            <w:r w:rsidRPr="00ED013C">
              <w:rPr>
                <w:rFonts w:ascii="標楷體" w:hAnsi="標楷體" w:cs="Calibri" w:hint="eastAsia"/>
                <w:kern w:val="0"/>
                <w:szCs w:val="28"/>
              </w:rPr>
              <w:t>協助措施，截至112年2月底，本部</w:t>
            </w:r>
            <w:r w:rsidRPr="00ED013C">
              <w:rPr>
                <w:rFonts w:ascii="標楷體" w:hAnsi="標楷體" w:hint="eastAsia"/>
                <w:szCs w:val="28"/>
              </w:rPr>
              <w:t>中小及新創企業署</w:t>
            </w:r>
            <w:r w:rsidRPr="00ED013C">
              <w:rPr>
                <w:rFonts w:ascii="標楷體" w:hAnsi="標楷體" w:cs="Calibri" w:hint="eastAsia"/>
                <w:kern w:val="0"/>
                <w:szCs w:val="28"/>
              </w:rPr>
              <w:t>已</w:t>
            </w:r>
            <w:r w:rsidRPr="00ED013C">
              <w:rPr>
                <w:rFonts w:ascii="標楷體" w:hAnsi="標楷體" w:hint="eastAsia"/>
                <w:szCs w:val="28"/>
              </w:rPr>
              <w:t>辦理</w:t>
            </w:r>
            <w:proofErr w:type="gramStart"/>
            <w:r w:rsidRPr="00ED013C">
              <w:rPr>
                <w:rFonts w:ascii="標楷體" w:hAnsi="標楷體" w:cs="Calibri" w:hint="eastAsia"/>
                <w:kern w:val="0"/>
                <w:szCs w:val="28"/>
              </w:rPr>
              <w:t>146場淨零排放</w:t>
            </w:r>
            <w:proofErr w:type="gramEnd"/>
            <w:r w:rsidRPr="00ED013C">
              <w:rPr>
                <w:rFonts w:ascii="標楷體" w:hAnsi="標楷體" w:cs="Calibri" w:hint="eastAsia"/>
                <w:kern w:val="0"/>
                <w:szCs w:val="28"/>
              </w:rPr>
              <w:t>宣導說明、研習班及典範企業見學活動，共逾1萬人次參與；透過專家服務團，提供196家中小企業診斷服務，協助</w:t>
            </w:r>
            <w:proofErr w:type="gramStart"/>
            <w:r w:rsidRPr="00ED013C">
              <w:rPr>
                <w:rFonts w:ascii="標楷體" w:hAnsi="標楷體" w:cs="Calibri" w:hint="eastAsia"/>
                <w:kern w:val="0"/>
                <w:szCs w:val="28"/>
              </w:rPr>
              <w:t>掌握減碳作法</w:t>
            </w:r>
            <w:proofErr w:type="gramEnd"/>
            <w:r w:rsidRPr="00ED013C">
              <w:rPr>
                <w:rFonts w:ascii="標楷體" w:hAnsi="標楷體" w:cs="Calibri" w:hint="eastAsia"/>
                <w:kern w:val="0"/>
                <w:szCs w:val="28"/>
              </w:rPr>
              <w:t>及可運用政府資源等；並協助60家中小企業進行碳盤查及</w:t>
            </w:r>
            <w:proofErr w:type="gramStart"/>
            <w:r w:rsidRPr="00ED013C">
              <w:rPr>
                <w:rFonts w:ascii="標楷體" w:hAnsi="標楷體" w:cs="Calibri" w:hint="eastAsia"/>
                <w:kern w:val="0"/>
                <w:szCs w:val="28"/>
              </w:rPr>
              <w:t>完成減碳策略規劃</w:t>
            </w:r>
            <w:proofErr w:type="gramEnd"/>
            <w:r w:rsidRPr="00ED013C">
              <w:rPr>
                <w:rFonts w:ascii="標楷體" w:hAnsi="標楷體" w:cs="Calibri" w:hint="eastAsia"/>
                <w:kern w:val="0"/>
                <w:szCs w:val="28"/>
              </w:rPr>
              <w:t>，</w:t>
            </w:r>
            <w:proofErr w:type="gramStart"/>
            <w:r w:rsidRPr="00ED013C">
              <w:rPr>
                <w:rFonts w:ascii="標楷體" w:hAnsi="標楷體" w:cs="Calibri" w:hint="eastAsia"/>
                <w:kern w:val="0"/>
                <w:szCs w:val="28"/>
              </w:rPr>
              <w:t>分析減碳可能</w:t>
            </w:r>
            <w:proofErr w:type="gramEnd"/>
            <w:r w:rsidRPr="00ED013C">
              <w:rPr>
                <w:rFonts w:ascii="標楷體" w:hAnsi="標楷體" w:cs="Calibri" w:hint="eastAsia"/>
                <w:kern w:val="0"/>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十二</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adjustRightInd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項下分支計畫「促進小型企業創新研發」，該計畫主要辦理「小型企業創新研發綱要計畫（SBIR）－管理與推動計畫」，其中業務費4,700萬元及獎補助費4億元。小型企業創新研發計畫為鼓勵中小企業進行產業技術、產品與服務創新之研究，並引導企業對研發之投入，帶動臺灣研發能力與人才培育，提升產業競爭力及傳統產業升級。針對SBIR計畫，提出下列相關建議：1.SBIR計畫分為一般型、主題式聯盟與地方型，這些類型皆應提出全面性和年</w:t>
            </w:r>
            <w:r w:rsidRPr="00ED013C">
              <w:rPr>
                <w:rFonts w:ascii="標楷體" w:hAnsi="標楷體" w:hint="eastAsia"/>
              </w:rPr>
              <w:lastRenderedPageBreak/>
              <w:t>度之計畫與規範，並應滾動調整產業特性與特色、產業推動策略等。2.其中，計畫公告政策議題、特定主題以及變更相關策略應於申請日之3個月至半年時間內公告，給予申請企業得以預先準備。3.配合協助地方政府辦理「地方產業創新研發推動計畫（地方型SBIR）」，提升地方特色產業聚落創新研發，鼓勵中小企業在地紮根。請經濟部協助地方型SBIR計畫規劃、宣傳、執行和管理，並持續著重於地方產業研發、地方特色產業創新之企業，未來進一步可跨進國際市場。綜上所述，「促進小型企業創新研發」為支持中小企業投入創新研發之重要計畫，促進臺灣產業創新能量累積與水準，而上述建議利於計畫執行與管理。請經濟部就上述建議內容向立法院經濟委員會提出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jc w:val="both"/>
              <w:rPr>
                <w:rFonts w:ascii="標楷體" w:hAnsi="標楷體"/>
                <w:szCs w:val="28"/>
              </w:rPr>
            </w:pPr>
            <w:r w:rsidRPr="00ED013C">
              <w:rPr>
                <w:rFonts w:ascii="標楷體" w:hAnsi="標楷體" w:hint="eastAsia"/>
                <w:szCs w:val="28"/>
              </w:rPr>
              <w:lastRenderedPageBreak/>
              <w:t xml:space="preserve">    本部業於112年3月1日以經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第11254800390號函將書面報告函送立法院，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3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因應國際趨勢及當前重要政策，並配合產業需求，本部每年滾動調整SBIR計畫推動機制，而各縣市政府推動地方型計畫亦配合在地產業特色及國家重大施政方針，進而</w:t>
            </w:r>
            <w:proofErr w:type="gramStart"/>
            <w:r w:rsidRPr="00ED013C">
              <w:rPr>
                <w:rFonts w:ascii="標楷體" w:hAnsi="標楷體" w:cs="Calibri" w:hint="eastAsia"/>
                <w:kern w:val="0"/>
                <w:szCs w:val="28"/>
              </w:rPr>
              <w:t>研</w:t>
            </w:r>
            <w:proofErr w:type="gramEnd"/>
            <w:r w:rsidRPr="00ED013C">
              <w:rPr>
                <w:rFonts w:ascii="標楷體" w:hAnsi="標楷體" w:cs="Calibri" w:hint="eastAsia"/>
                <w:kern w:val="0"/>
                <w:szCs w:val="28"/>
              </w:rPr>
              <w:t>擬符合之政策議題，協助中小企業提升研發能量。</w:t>
            </w:r>
          </w:p>
          <w:p w:rsidR="00AC2B07" w:rsidRPr="00ED013C" w:rsidRDefault="00AC2B07" w:rsidP="00F7188B">
            <w:pPr>
              <w:widowControl/>
              <w:numPr>
                <w:ilvl w:val="0"/>
                <w:numId w:val="538"/>
              </w:numPr>
              <w:snapToGrid w:val="0"/>
              <w:spacing w:line="400" w:lineRule="exact"/>
              <w:ind w:left="567" w:hanging="567"/>
              <w:jc w:val="both"/>
              <w:rPr>
                <w:rFonts w:ascii="標楷體" w:hAnsi="標楷體" w:cs="Calibri"/>
                <w:kern w:val="0"/>
                <w:szCs w:val="28"/>
              </w:rPr>
            </w:pPr>
            <w:r w:rsidRPr="00ED013C">
              <w:rPr>
                <w:rFonts w:ascii="標楷體" w:hAnsi="標楷體" w:hint="eastAsia"/>
                <w:szCs w:val="28"/>
              </w:rPr>
              <w:t>除一般型計畫</w:t>
            </w:r>
            <w:proofErr w:type="gramStart"/>
            <w:r w:rsidRPr="00ED013C">
              <w:rPr>
                <w:rFonts w:ascii="標楷體" w:hAnsi="標楷體" w:hint="eastAsia"/>
                <w:szCs w:val="28"/>
              </w:rPr>
              <w:t>採</w:t>
            </w:r>
            <w:proofErr w:type="gramEnd"/>
            <w:r w:rsidRPr="00ED013C">
              <w:rPr>
                <w:rFonts w:ascii="標楷體" w:hAnsi="標楷體" w:hint="eastAsia"/>
                <w:szCs w:val="28"/>
              </w:rPr>
              <w:t>隨到隨受理方式，中央型辦理主題式聯盟計畫及各縣市政府辦理地方型計畫公告期間皆將配合調整為申請日之3個月(含)以上。另112年起已請各縣市政府辦理地方型SBIR計畫公告作業時，應提供在地中小企業 3個月</w:t>
            </w:r>
            <w:r w:rsidRPr="00ED013C">
              <w:rPr>
                <w:rFonts w:ascii="標楷體" w:hAnsi="標楷體" w:hint="eastAsia"/>
                <w:szCs w:val="28"/>
              </w:rPr>
              <w:lastRenderedPageBreak/>
              <w:t>(含)以上時間。</w:t>
            </w:r>
          </w:p>
          <w:p w:rsidR="00AC2B07" w:rsidRPr="00ED013C" w:rsidRDefault="00AC2B07" w:rsidP="00F7188B">
            <w:pPr>
              <w:widowControl/>
              <w:numPr>
                <w:ilvl w:val="0"/>
                <w:numId w:val="538"/>
              </w:numPr>
              <w:snapToGrid w:val="0"/>
              <w:spacing w:line="400" w:lineRule="exact"/>
              <w:ind w:left="567" w:hanging="567"/>
              <w:jc w:val="both"/>
              <w:rPr>
                <w:rFonts w:ascii="標楷體" w:hAnsi="標楷體" w:cs="Calibri"/>
                <w:kern w:val="0"/>
                <w:szCs w:val="28"/>
              </w:rPr>
            </w:pPr>
            <w:r w:rsidRPr="00ED013C">
              <w:rPr>
                <w:rFonts w:ascii="標楷體" w:hAnsi="標楷體" w:hint="eastAsia"/>
                <w:szCs w:val="28"/>
              </w:rPr>
              <w:t>本部持續精進地方型 SBIR 協助經費加碼機制，提高績優縣市經費補助比例做為獎勵，並透過每年辦理地方型 SBIR 訪視交流活動，瞭解各縣市推動地方型 SBIR重要課題。另外，</w:t>
            </w:r>
            <w:proofErr w:type="gramStart"/>
            <w:r w:rsidRPr="00ED013C">
              <w:rPr>
                <w:rFonts w:ascii="標楷體" w:hAnsi="標楷體" w:hint="eastAsia"/>
                <w:szCs w:val="28"/>
              </w:rPr>
              <w:t>研</w:t>
            </w:r>
            <w:proofErr w:type="gramEnd"/>
            <w:r w:rsidRPr="00ED013C">
              <w:rPr>
                <w:rFonts w:ascii="標楷體" w:hAnsi="標楷體" w:hint="eastAsia"/>
                <w:szCs w:val="28"/>
              </w:rPr>
              <w:t>擬地方型 SBIR 成效追蹤指標，提供各縣市政府每年定期追蹤前三年已結案計畫之具體效益。</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十三</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szCs w:val="28"/>
              </w:rPr>
            </w:pPr>
            <w:proofErr w:type="gramStart"/>
            <w:r w:rsidRPr="00ED013C">
              <w:rPr>
                <w:rFonts w:ascii="標楷體" w:hAnsi="標楷體" w:hint="eastAsia"/>
                <w:szCs w:val="28"/>
              </w:rPr>
              <w:t>112</w:t>
            </w:r>
            <w:proofErr w:type="gramEnd"/>
            <w:r w:rsidRPr="00ED013C">
              <w:rPr>
                <w:rFonts w:ascii="標楷體" w:hAnsi="標楷體" w:hint="eastAsia"/>
                <w:szCs w:val="28"/>
              </w:rPr>
              <w:t>年度經濟部中小企業處預算案於「中小企業發展」項下編列「驅動企業創新共榮發展」2,870萬5千元，提供諮詢服務、國際交流及政策措施宣導等，使中小企業順應產業趨勢，共同提升競爭力。根據中小企</w:t>
            </w:r>
            <w:r w:rsidRPr="00ED013C">
              <w:rPr>
                <w:rFonts w:ascii="標楷體" w:hAnsi="標楷體" w:hint="eastAsia"/>
                <w:szCs w:val="28"/>
              </w:rPr>
              <w:lastRenderedPageBreak/>
              <w:t>業處統計，2021年底我國共有159.58萬家中小企業，占全體企業98.92%，就業人數高達931.1萬人，占總就業人數80.94%，且內外銷占比亦高，為穩定經濟及創造就業的重要基礎。然而，在面對消費型態改變，國內通膨持續嚴峻，國際局勢導致原物料價格</w:t>
            </w:r>
            <w:proofErr w:type="gramStart"/>
            <w:r w:rsidRPr="00ED013C">
              <w:rPr>
                <w:rFonts w:ascii="標楷體" w:hAnsi="標楷體" w:hint="eastAsia"/>
                <w:szCs w:val="28"/>
              </w:rPr>
              <w:t>飆</w:t>
            </w:r>
            <w:proofErr w:type="gramEnd"/>
            <w:r w:rsidRPr="00ED013C">
              <w:rPr>
                <w:rFonts w:ascii="標楷體" w:hAnsi="標楷體" w:hint="eastAsia"/>
                <w:szCs w:val="28"/>
              </w:rPr>
              <w:t>漲、供應鏈的變化，中小企業須擬定短中長期策略，強化企業營運韌性。為促進經濟部中小企業處協助中小企業發展，請經濟部於1個月內針對「</w:t>
            </w:r>
            <w:proofErr w:type="gramStart"/>
            <w:r w:rsidRPr="00ED013C">
              <w:rPr>
                <w:rFonts w:ascii="標楷體" w:hAnsi="標楷體" w:hint="eastAsia"/>
                <w:szCs w:val="28"/>
              </w:rPr>
              <w:t>112</w:t>
            </w:r>
            <w:proofErr w:type="gramEnd"/>
            <w:r w:rsidRPr="00ED013C">
              <w:rPr>
                <w:rFonts w:ascii="標楷體" w:hAnsi="標楷體" w:hint="eastAsia"/>
                <w:szCs w:val="28"/>
              </w:rPr>
              <w:t>年度參與中小企業相關國際會議、與各國簽訂MOU、建立績優企業交流平台及運用工具媒體進行相關宣傳」，向立法院經濟委員會提出書面報告。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本部業於112年3月22日以經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第11254800660號函將書面報告函送立法院，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numPr>
                <w:ilvl w:val="0"/>
                <w:numId w:val="539"/>
              </w:numPr>
              <w:snapToGrid w:val="0"/>
              <w:spacing w:line="400" w:lineRule="exact"/>
              <w:ind w:left="567" w:hanging="567"/>
              <w:jc w:val="both"/>
              <w:rPr>
                <w:rFonts w:ascii="標楷體" w:hAnsi="標楷體"/>
                <w:szCs w:val="28"/>
              </w:rPr>
            </w:pPr>
            <w:r w:rsidRPr="00ED013C">
              <w:rPr>
                <w:rFonts w:ascii="標楷體" w:hAnsi="標楷體" w:hint="eastAsia"/>
                <w:szCs w:val="28"/>
              </w:rPr>
              <w:t>為使中小企業因應產業趨勢，提升競爭力，本部透過多邊、雙邊場域，協助提升我中小企業國際曝光度，並藉由與各國簽署合作備忘錄</w:t>
            </w:r>
            <w:r w:rsidRPr="00ED013C">
              <w:rPr>
                <w:rFonts w:ascii="標楷體" w:hAnsi="標楷體" w:hint="eastAsia"/>
                <w:szCs w:val="28"/>
              </w:rPr>
              <w:lastRenderedPageBreak/>
              <w:t>(MOU)，強化官方及民間交流合作，建立人脈管道，協助中小企業掌握當地最新法規及商情。另外，透過辦理說明會、B2B(企業對企業)媒合會及建立企業交流平台，降低我國中小企業尋找當地業者或通路之成本，協助業者拓展海外商機。</w:t>
            </w:r>
          </w:p>
          <w:p w:rsidR="00AC2B07" w:rsidRPr="00ED013C" w:rsidRDefault="00AC2B07" w:rsidP="00F7188B">
            <w:pPr>
              <w:numPr>
                <w:ilvl w:val="0"/>
                <w:numId w:val="539"/>
              </w:numPr>
              <w:snapToGrid w:val="0"/>
              <w:spacing w:line="400" w:lineRule="exact"/>
              <w:ind w:left="567" w:hanging="567"/>
              <w:jc w:val="both"/>
              <w:rPr>
                <w:rFonts w:ascii="標楷體" w:hAnsi="標楷體"/>
                <w:szCs w:val="28"/>
              </w:rPr>
            </w:pPr>
            <w:r w:rsidRPr="00ED013C">
              <w:rPr>
                <w:rFonts w:ascii="標楷體" w:hAnsi="標楷體" w:hint="eastAsia"/>
                <w:szCs w:val="28"/>
              </w:rPr>
              <w:t>112年預計執行作法：</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參與中小企業相關國際會議。</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與各國簽訂中小企業相關MOU。</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建立績優企業交流平台。</w:t>
            </w:r>
          </w:p>
          <w:p w:rsidR="00AC2B07" w:rsidRPr="00ED013C" w:rsidRDefault="00AC2B07" w:rsidP="00F7188B">
            <w:pPr>
              <w:numPr>
                <w:ilvl w:val="0"/>
                <w:numId w:val="540"/>
              </w:numPr>
              <w:snapToGrid w:val="0"/>
              <w:spacing w:line="400" w:lineRule="exact"/>
              <w:ind w:left="851" w:hanging="284"/>
              <w:jc w:val="both"/>
              <w:rPr>
                <w:rFonts w:ascii="標楷體" w:hAnsi="標楷體"/>
                <w:szCs w:val="28"/>
              </w:rPr>
            </w:pPr>
            <w:r w:rsidRPr="00ED013C">
              <w:rPr>
                <w:rFonts w:ascii="標楷體" w:hAnsi="標楷體" w:hint="eastAsia"/>
                <w:szCs w:val="28"/>
              </w:rPr>
              <w:t>運用工具媒體進行相關宣傳。</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十四</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年度經濟部中小企業處預算案第1目「中小企業科技應用－01運用科技創新轉型升級」編列13億0,593萬7千元，其項目內容包含協助新創</w:t>
            </w:r>
            <w:proofErr w:type="gramStart"/>
            <w:r w:rsidRPr="00ED013C">
              <w:rPr>
                <w:rFonts w:ascii="標楷體" w:hAnsi="標楷體" w:hint="eastAsia"/>
              </w:rPr>
              <w:t>鍊</w:t>
            </w:r>
            <w:proofErr w:type="gramEnd"/>
            <w:r w:rsidRPr="00ED013C">
              <w:rPr>
                <w:rFonts w:ascii="標楷體" w:hAnsi="標楷體" w:hint="eastAsia"/>
              </w:rPr>
              <w:t>結產業、扶持加速器培育台灣新創人才、科技創新方式強化社會創新組織體質，然目前全台之新創培育能量產生地區失衡，以中小企業處建立之新創圓夢網登錄機構為例，台北市加速器及育成空間登錄共57家，台中市</w:t>
            </w:r>
            <w:r w:rsidRPr="00ED013C">
              <w:rPr>
                <w:rFonts w:ascii="標楷體" w:hAnsi="標楷體" w:hint="eastAsia"/>
              </w:rPr>
              <w:lastRenderedPageBreak/>
              <w:t>及高雄市登錄家數分別為18家及21家，顯見國內新創培育未能有效推動地區衡平及提供政策誘因，</w:t>
            </w:r>
            <w:proofErr w:type="gramStart"/>
            <w:r w:rsidRPr="00ED013C">
              <w:rPr>
                <w:rFonts w:ascii="標楷體" w:hAnsi="標楷體" w:hint="eastAsia"/>
              </w:rPr>
              <w:t>爰</w:t>
            </w:r>
            <w:proofErr w:type="gramEnd"/>
            <w:r w:rsidRPr="00ED013C">
              <w:rPr>
                <w:rFonts w:ascii="標楷體" w:hAnsi="標楷體" w:hint="eastAsia"/>
              </w:rPr>
              <w:t>凍結是項預算5%，請經濟部中小企業處就有效透過盤整計畫內容及增進地區輔導執行措施進行</w:t>
            </w:r>
            <w:proofErr w:type="gramStart"/>
            <w:r w:rsidRPr="00ED013C">
              <w:rPr>
                <w:rFonts w:ascii="標楷體" w:hAnsi="標楷體" w:hint="eastAsia"/>
              </w:rPr>
              <w:t>研</w:t>
            </w:r>
            <w:proofErr w:type="gramEnd"/>
            <w:r w:rsidRPr="00ED013C">
              <w:rPr>
                <w:rFonts w:ascii="標楷體" w:hAnsi="標楷體" w:hint="eastAsia"/>
              </w:rPr>
              <w:t>議，於3個月提交書面報告予立法院經濟委員會後，始得動支。</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本部業於112年2月24日以經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第11254800370號函將書面報告函送立法院</w:t>
            </w:r>
            <w:r w:rsidRPr="00ED013C">
              <w:rPr>
                <w:rFonts w:ascii="標楷體" w:hAnsi="標楷體" w:cs="Calibri" w:hint="eastAsia"/>
                <w:kern w:val="0"/>
                <w:szCs w:val="28"/>
              </w:rPr>
              <w:t>，</w:t>
            </w:r>
            <w:r w:rsidRPr="00ED013C">
              <w:rPr>
                <w:rFonts w:ascii="標楷體" w:hAnsi="標楷體" w:hint="eastAsia"/>
                <w:szCs w:val="28"/>
              </w:rPr>
              <w:t>經該院經濟委員會112年5月17日決議同意動支，並擬具報告提報院會，</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1"/>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為持續完善創業生態系發展環境，提供各式創業支援服務，精實新創企業體質，陪伴各地新創企業成長。</w:t>
            </w:r>
          </w:p>
          <w:p w:rsidR="00AC2B07" w:rsidRPr="00ED013C" w:rsidRDefault="00AC2B07" w:rsidP="00F7188B">
            <w:pPr>
              <w:widowControl/>
              <w:numPr>
                <w:ilvl w:val="0"/>
                <w:numId w:val="541"/>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本部相關新創政策已將地區衡平納入考量，並提供諮詢輔導、小聚活動、展</w:t>
            </w:r>
            <w:proofErr w:type="gramStart"/>
            <w:r w:rsidRPr="00ED013C">
              <w:rPr>
                <w:rFonts w:ascii="標楷體" w:hAnsi="標楷體" w:cs="Calibri" w:hint="eastAsia"/>
                <w:kern w:val="0"/>
                <w:szCs w:val="28"/>
              </w:rPr>
              <w:t>會媒合或</w:t>
            </w:r>
            <w:proofErr w:type="gramEnd"/>
            <w:r w:rsidRPr="00ED013C">
              <w:rPr>
                <w:rFonts w:ascii="標楷體" w:hAnsi="標楷體" w:cs="Calibri" w:hint="eastAsia"/>
                <w:kern w:val="0"/>
                <w:szCs w:val="28"/>
              </w:rPr>
              <w:t>國際鏈結等輔導或</w:t>
            </w:r>
            <w:r w:rsidRPr="00ED013C">
              <w:rPr>
                <w:rFonts w:ascii="標楷體" w:hAnsi="標楷體" w:cs="Calibri" w:hint="eastAsia"/>
                <w:kern w:val="0"/>
                <w:szCs w:val="28"/>
              </w:rPr>
              <w:lastRenderedPageBreak/>
              <w:t>補助等政策誘因與多元資源，協助各地新創發展，並盤整集結大專校院與創育機構、</w:t>
            </w:r>
            <w:proofErr w:type="gramStart"/>
            <w:r w:rsidRPr="00ED013C">
              <w:rPr>
                <w:rFonts w:ascii="標楷體" w:hAnsi="標楷體" w:cs="Calibri" w:hint="eastAsia"/>
                <w:kern w:val="0"/>
                <w:szCs w:val="28"/>
              </w:rPr>
              <w:t>在地社群</w:t>
            </w:r>
            <w:proofErr w:type="gramEnd"/>
            <w:r w:rsidRPr="00ED013C">
              <w:rPr>
                <w:rFonts w:ascii="標楷體" w:hAnsi="標楷體" w:cs="Calibri" w:hint="eastAsia"/>
                <w:kern w:val="0"/>
                <w:szCs w:val="28"/>
              </w:rPr>
              <w:t>、產業聚落等各方資源，持續扶植新創深耕在地，進而邁向國際。</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十五</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年度經濟部中小企業處預算案第1目「中小企業科技應用」項下「01運用科技創新轉型升級－6.加速中小企業</w:t>
            </w:r>
            <w:proofErr w:type="gramStart"/>
            <w:r w:rsidRPr="00ED013C">
              <w:rPr>
                <w:rFonts w:ascii="標楷體" w:hAnsi="標楷體" w:hint="eastAsia"/>
              </w:rPr>
              <w:t>節能減碳推廣</w:t>
            </w:r>
            <w:proofErr w:type="gramEnd"/>
            <w:r w:rsidRPr="00ED013C">
              <w:rPr>
                <w:rFonts w:ascii="標楷體" w:hAnsi="標楷體" w:hint="eastAsia"/>
              </w:rPr>
              <w:t>計畫」編列1億0,250萬4千元，主要係推廣</w:t>
            </w:r>
            <w:proofErr w:type="gramStart"/>
            <w:r w:rsidRPr="00ED013C">
              <w:rPr>
                <w:rFonts w:ascii="標楷體" w:hAnsi="標楷體" w:hint="eastAsia"/>
              </w:rPr>
              <w:t>數位碳排計算</w:t>
            </w:r>
            <w:proofErr w:type="gramEnd"/>
            <w:r w:rsidRPr="00ED013C">
              <w:rPr>
                <w:rFonts w:ascii="標楷體" w:hAnsi="標楷體" w:hint="eastAsia"/>
              </w:rPr>
              <w:t>工具，協助中小企業掌握</w:t>
            </w:r>
            <w:proofErr w:type="gramStart"/>
            <w:r w:rsidRPr="00ED013C">
              <w:rPr>
                <w:rFonts w:ascii="標楷體" w:hAnsi="標楷體" w:hint="eastAsia"/>
              </w:rPr>
              <w:t>自身碳排狀況</w:t>
            </w:r>
            <w:proofErr w:type="gramEnd"/>
            <w:r w:rsidRPr="00ED013C">
              <w:rPr>
                <w:rFonts w:ascii="標楷體" w:hAnsi="標楷體" w:hint="eastAsia"/>
              </w:rPr>
              <w:t>，以</w:t>
            </w:r>
            <w:proofErr w:type="gramStart"/>
            <w:r w:rsidRPr="00ED013C">
              <w:rPr>
                <w:rFonts w:ascii="標楷體" w:hAnsi="標楷體" w:hint="eastAsia"/>
              </w:rPr>
              <w:t>推動淨零轉型</w:t>
            </w:r>
            <w:proofErr w:type="gramEnd"/>
            <w:r w:rsidRPr="00ED013C">
              <w:rPr>
                <w:rFonts w:ascii="標楷體" w:hAnsi="標楷體" w:hint="eastAsia"/>
              </w:rPr>
              <w:t>。國家發展委員會已公布我國2050</w:t>
            </w:r>
            <w:proofErr w:type="gramStart"/>
            <w:r w:rsidRPr="00ED013C">
              <w:rPr>
                <w:rFonts w:ascii="標楷體" w:hAnsi="標楷體" w:hint="eastAsia"/>
              </w:rPr>
              <w:t>淨零排放</w:t>
            </w:r>
            <w:proofErr w:type="gramEnd"/>
            <w:r w:rsidRPr="00ED013C">
              <w:rPr>
                <w:rFonts w:ascii="標楷體" w:hAnsi="標楷體" w:hint="eastAsia"/>
              </w:rPr>
              <w:t>路徑規劃目標，惟多數中小企業面臨人才、技術、規範等資源取得不易等，亟需政府協助與輔導。經濟部中小企業處應</w:t>
            </w:r>
            <w:proofErr w:type="gramStart"/>
            <w:r w:rsidRPr="00ED013C">
              <w:rPr>
                <w:rFonts w:ascii="標楷體" w:hAnsi="標楷體" w:hint="eastAsia"/>
              </w:rPr>
              <w:t>研</w:t>
            </w:r>
            <w:proofErr w:type="gramEnd"/>
            <w:r w:rsidRPr="00ED013C">
              <w:rPr>
                <w:rFonts w:ascii="標楷體" w:hAnsi="標楷體" w:hint="eastAsia"/>
              </w:rPr>
              <w:t>議如何協助輔導中小企業進行自身碳盤查，並進一步達成</w:t>
            </w:r>
            <w:proofErr w:type="gramStart"/>
            <w:r w:rsidRPr="00ED013C">
              <w:rPr>
                <w:rFonts w:ascii="標楷體" w:hAnsi="標楷體" w:hint="eastAsia"/>
              </w:rPr>
              <w:t>淨零碳排</w:t>
            </w:r>
            <w:proofErr w:type="gramEnd"/>
            <w:r w:rsidRPr="00ED013C">
              <w:rPr>
                <w:rFonts w:ascii="標楷體" w:hAnsi="標楷體" w:hint="eastAsia"/>
              </w:rPr>
              <w:t>目標。</w:t>
            </w:r>
            <w:proofErr w:type="gramStart"/>
            <w:r w:rsidRPr="00ED013C">
              <w:rPr>
                <w:rFonts w:ascii="標楷體" w:hAnsi="標楷體" w:hint="eastAsia"/>
              </w:rPr>
              <w:t>爰</w:t>
            </w:r>
            <w:proofErr w:type="gramEnd"/>
            <w:r w:rsidRPr="00ED013C">
              <w:rPr>
                <w:rFonts w:ascii="標楷體" w:hAnsi="標楷體" w:hint="eastAsia"/>
              </w:rPr>
              <w:t>凍結該預算100萬元，</w:t>
            </w:r>
            <w:proofErr w:type="gramStart"/>
            <w:r w:rsidRPr="00ED013C">
              <w:rPr>
                <w:rFonts w:ascii="標楷體" w:hAnsi="標楷體" w:hint="eastAsia"/>
              </w:rPr>
              <w:t>俟</w:t>
            </w:r>
            <w:proofErr w:type="gramEnd"/>
            <w:r w:rsidRPr="00ED013C">
              <w:rPr>
                <w:rFonts w:ascii="標楷體" w:hAnsi="標楷體" w:hint="eastAsia"/>
              </w:rPr>
              <w:t>向立法院經濟委員會提出書面報告後，始得動支。</w:t>
            </w:r>
          </w:p>
        </w:tc>
        <w:tc>
          <w:tcPr>
            <w:tcW w:w="2500" w:type="pct"/>
            <w:tcBorders>
              <w:top w:val="single" w:sz="4" w:space="0" w:color="auto"/>
              <w:bottom w:val="single" w:sz="4" w:space="0" w:color="auto"/>
            </w:tcBorders>
          </w:tcPr>
          <w:p w:rsidR="00AC2B07" w:rsidRPr="00ED013C" w:rsidRDefault="00AC2B07" w:rsidP="00F7188B">
            <w:pPr>
              <w:widowControl/>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本部業於112年2月23日以經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第11254800340號函將書面報告函送立法院</w:t>
            </w:r>
            <w:r w:rsidRPr="00ED013C">
              <w:rPr>
                <w:rFonts w:ascii="標楷體" w:hAnsi="標楷體" w:cs="Calibri" w:hint="eastAsia"/>
                <w:kern w:val="0"/>
                <w:szCs w:val="28"/>
              </w:rPr>
              <w:t>，</w:t>
            </w:r>
            <w:r w:rsidRPr="00ED013C">
              <w:rPr>
                <w:rFonts w:ascii="標楷體" w:hAnsi="標楷體" w:hint="eastAsia"/>
                <w:szCs w:val="28"/>
              </w:rPr>
              <w:t>經該院經濟委員會112年5月17日決議同意動支，並擬具報告提報院會，</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2"/>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w:t>
            </w:r>
            <w:r w:rsidRPr="00ED013C">
              <w:rPr>
                <w:rFonts w:ascii="標楷體" w:hAnsi="標楷體" w:hint="eastAsia"/>
                <w:szCs w:val="28"/>
              </w:rPr>
              <w:lastRenderedPageBreak/>
              <w:t>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43"/>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協助中小企業取得資金，並提供實證場域，以加速拓展綠色市場。另協助具結能推動成效之中小企業參與或取得合適國際倡議或獎項，建立正面品牌形象。</w:t>
            </w:r>
          </w:p>
          <w:p w:rsidR="00AC2B07" w:rsidRPr="00ED013C" w:rsidRDefault="00AC2B07" w:rsidP="00F7188B">
            <w:pPr>
              <w:numPr>
                <w:ilvl w:val="0"/>
                <w:numId w:val="542"/>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協助措施，截至112年2月18日，本部中小及新創企業署已辦理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十六</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年度經濟部中小企業處預算案於「中小企業科技應用－運用科技創新轉型升級」項下新增「加速中小企業</w:t>
            </w:r>
            <w:proofErr w:type="gramStart"/>
            <w:r w:rsidRPr="00ED013C">
              <w:rPr>
                <w:rFonts w:ascii="標楷體" w:hAnsi="標楷體" w:hint="eastAsia"/>
              </w:rPr>
              <w:t>節能減碳推廣</w:t>
            </w:r>
            <w:proofErr w:type="gramEnd"/>
            <w:r w:rsidRPr="00ED013C">
              <w:rPr>
                <w:rFonts w:ascii="標楷體" w:hAnsi="標楷體" w:hint="eastAsia"/>
              </w:rPr>
              <w:t>計畫」1億0,250萬4千元，經查「加速中小企業</w:t>
            </w:r>
            <w:proofErr w:type="gramStart"/>
            <w:r w:rsidRPr="00ED013C">
              <w:rPr>
                <w:rFonts w:ascii="標楷體" w:hAnsi="標楷體" w:hint="eastAsia"/>
              </w:rPr>
              <w:t>節能減碳推廣</w:t>
            </w:r>
            <w:proofErr w:type="gramEnd"/>
            <w:r w:rsidRPr="00ED013C">
              <w:rPr>
                <w:rFonts w:ascii="標楷體" w:hAnsi="標楷體" w:hint="eastAsia"/>
              </w:rPr>
              <w:t>計畫」擬以招標選商方式委託專業機構辦理，應周妥規範廠商資格條件，慎選具備資格與執行能量之機構承辦，並提升輔導</w:t>
            </w:r>
            <w:proofErr w:type="gramStart"/>
            <w:r w:rsidRPr="00ED013C">
              <w:rPr>
                <w:rFonts w:ascii="標楷體" w:hAnsi="標楷體" w:hint="eastAsia"/>
              </w:rPr>
              <w:t>企業減碳轉型</w:t>
            </w:r>
            <w:proofErr w:type="gramEnd"/>
            <w:r w:rsidRPr="00ED013C">
              <w:rPr>
                <w:rFonts w:ascii="標楷體" w:hAnsi="標楷體" w:hint="eastAsia"/>
              </w:rPr>
              <w:t>之能量，與促進節電策略，以落實加速</w:t>
            </w:r>
            <w:proofErr w:type="gramStart"/>
            <w:r w:rsidRPr="00ED013C">
              <w:rPr>
                <w:rFonts w:ascii="標楷體" w:hAnsi="標楷體" w:hint="eastAsia"/>
              </w:rPr>
              <w:t>中小企業淨零轉型</w:t>
            </w:r>
            <w:proofErr w:type="gramEnd"/>
            <w:r w:rsidRPr="00ED013C">
              <w:rPr>
                <w:rFonts w:ascii="標楷體" w:hAnsi="標楷體" w:hint="eastAsia"/>
              </w:rPr>
              <w:t>之目標。</w:t>
            </w:r>
            <w:proofErr w:type="gramStart"/>
            <w:r w:rsidRPr="00ED013C">
              <w:rPr>
                <w:rFonts w:ascii="標楷體" w:hAnsi="標楷體" w:hint="eastAsia"/>
              </w:rPr>
              <w:t>爰</w:t>
            </w:r>
            <w:proofErr w:type="gramEnd"/>
            <w:r w:rsidRPr="00ED013C">
              <w:rPr>
                <w:rFonts w:ascii="標楷體" w:hAnsi="標楷體" w:hint="eastAsia"/>
              </w:rPr>
              <w:t>要求經濟部中小企業處針對上</w:t>
            </w:r>
            <w:r w:rsidRPr="00ED013C">
              <w:rPr>
                <w:rFonts w:ascii="標楷體" w:hAnsi="標楷體" w:hint="eastAsia"/>
              </w:rPr>
              <w:lastRenderedPageBreak/>
              <w:t>述內容於3個月內向立法院經濟委員會提出書面報告。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本部業於112年3月27日以經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4"/>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計畫」委辦工作內容，主要為強化中小企業</w:t>
            </w:r>
            <w:proofErr w:type="gramStart"/>
            <w:r w:rsidRPr="00ED013C">
              <w:rPr>
                <w:rFonts w:ascii="標楷體" w:hAnsi="標楷體" w:hint="eastAsia"/>
                <w:szCs w:val="28"/>
              </w:rPr>
              <w:t>節能減碳專業</w:t>
            </w:r>
            <w:proofErr w:type="gramEnd"/>
            <w:r w:rsidRPr="00ED013C">
              <w:rPr>
                <w:rFonts w:ascii="標楷體" w:hAnsi="標楷體" w:hint="eastAsia"/>
                <w:szCs w:val="28"/>
              </w:rPr>
              <w:t>技術知能與素養，並協助中小企業因應國際減量衝擊影響，推動實質減量及</w:t>
            </w:r>
            <w:proofErr w:type="gramStart"/>
            <w:r w:rsidRPr="00ED013C">
              <w:rPr>
                <w:rFonts w:ascii="標楷體" w:hAnsi="標楷體" w:hint="eastAsia"/>
                <w:szCs w:val="28"/>
              </w:rPr>
              <w:t>完備碳</w:t>
            </w:r>
            <w:proofErr w:type="gramEnd"/>
            <w:r w:rsidRPr="00ED013C">
              <w:rPr>
                <w:rFonts w:ascii="標楷體" w:hAnsi="標楷體" w:hint="eastAsia"/>
                <w:szCs w:val="28"/>
              </w:rPr>
              <w:t>盤查。依政府採購法第22條第1項第9款規定，</w:t>
            </w:r>
            <w:proofErr w:type="gramStart"/>
            <w:r w:rsidRPr="00ED013C">
              <w:rPr>
                <w:rFonts w:ascii="標楷體" w:hAnsi="標楷體" w:hint="eastAsia"/>
                <w:szCs w:val="28"/>
              </w:rPr>
              <w:t>採</w:t>
            </w:r>
            <w:proofErr w:type="gramEnd"/>
            <w:r w:rsidRPr="00ED013C">
              <w:rPr>
                <w:rFonts w:ascii="標楷體" w:hAnsi="標楷體" w:hint="eastAsia"/>
                <w:szCs w:val="28"/>
              </w:rPr>
              <w:t>限制性招標及</w:t>
            </w:r>
            <w:proofErr w:type="gramStart"/>
            <w:r w:rsidRPr="00ED013C">
              <w:rPr>
                <w:rFonts w:ascii="標楷體" w:hAnsi="標楷體" w:hint="eastAsia"/>
                <w:szCs w:val="28"/>
              </w:rPr>
              <w:t>準</w:t>
            </w:r>
            <w:proofErr w:type="gramEnd"/>
            <w:r w:rsidRPr="00ED013C">
              <w:rPr>
                <w:rFonts w:ascii="標楷體" w:hAnsi="標楷體" w:hint="eastAsia"/>
                <w:szCs w:val="28"/>
              </w:rPr>
              <w:t>用最有利標方式，以公開客觀評選優勝者進行議價之方式辦理。本計畫已於112年2月16日邀集</w:t>
            </w:r>
            <w:r w:rsidRPr="00ED013C">
              <w:rPr>
                <w:rFonts w:ascii="標楷體" w:hAnsi="標楷體" w:hint="eastAsia"/>
                <w:szCs w:val="28"/>
              </w:rPr>
              <w:lastRenderedPageBreak/>
              <w:t>評選委員辦理評選，並於2月24日完成決標，由符合資格並具執行能量之廠商承辦。</w:t>
            </w:r>
          </w:p>
          <w:p w:rsidR="00AC2B07" w:rsidRPr="00ED013C" w:rsidRDefault="00AC2B07" w:rsidP="00F7188B">
            <w:pPr>
              <w:widowControl/>
              <w:numPr>
                <w:ilvl w:val="0"/>
                <w:numId w:val="544"/>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45"/>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協助中小企業取得資金，並提供實證場域，以加速拓展綠色市場。另協助具結能推動成效之中小企業參與或取得合適國際倡議或獎項，建立正面品牌形象。</w:t>
            </w:r>
          </w:p>
          <w:p w:rsidR="00AC2B07" w:rsidRPr="00ED013C" w:rsidRDefault="00AC2B07" w:rsidP="00F7188B">
            <w:pPr>
              <w:numPr>
                <w:ilvl w:val="0"/>
                <w:numId w:val="544"/>
              </w:numPr>
              <w:snapToGrid w:val="0"/>
              <w:spacing w:line="400" w:lineRule="exact"/>
              <w:ind w:left="567" w:hanging="567"/>
              <w:jc w:val="both"/>
              <w:rPr>
                <w:rFonts w:ascii="標楷體" w:hAnsi="標楷體"/>
                <w:szCs w:val="28"/>
              </w:rPr>
            </w:pPr>
            <w:r w:rsidRPr="00ED013C">
              <w:rPr>
                <w:rFonts w:ascii="標楷體" w:hAnsi="標楷體" w:hint="eastAsia"/>
                <w:szCs w:val="28"/>
              </w:rPr>
              <w:t>111</w:t>
            </w:r>
            <w:r w:rsidRPr="00ED013C">
              <w:rPr>
                <w:rFonts w:ascii="標楷體" w:hAnsi="標楷體" w:cs="Calibri" w:hint="eastAsia"/>
                <w:kern w:val="0"/>
                <w:szCs w:val="28"/>
              </w:rPr>
              <w:t>年起推動</w:t>
            </w:r>
            <w:proofErr w:type="gramStart"/>
            <w:r w:rsidRPr="00ED013C">
              <w:rPr>
                <w:rFonts w:ascii="標楷體" w:hAnsi="標楷體" w:cs="Calibri" w:hint="eastAsia"/>
                <w:kern w:val="0"/>
                <w:szCs w:val="28"/>
              </w:rPr>
              <w:t>中小企業淨零轉型</w:t>
            </w:r>
            <w:proofErr w:type="gramEnd"/>
            <w:r w:rsidRPr="00ED013C">
              <w:rPr>
                <w:rFonts w:ascii="標楷體" w:hAnsi="標楷體" w:cs="Calibri" w:hint="eastAsia"/>
                <w:kern w:val="0"/>
                <w:szCs w:val="28"/>
              </w:rPr>
              <w:t>協助措施，截至112年2月底，本部</w:t>
            </w:r>
            <w:r w:rsidRPr="00ED013C">
              <w:rPr>
                <w:rFonts w:ascii="標楷體" w:hAnsi="標楷體" w:hint="eastAsia"/>
                <w:szCs w:val="28"/>
              </w:rPr>
              <w:t>中小及新創企業署</w:t>
            </w:r>
            <w:r w:rsidRPr="00ED013C">
              <w:rPr>
                <w:rFonts w:ascii="標楷體" w:hAnsi="標楷體" w:cs="Calibri" w:hint="eastAsia"/>
                <w:kern w:val="0"/>
                <w:szCs w:val="28"/>
              </w:rPr>
              <w:t>已</w:t>
            </w:r>
            <w:r w:rsidRPr="00ED013C">
              <w:rPr>
                <w:rFonts w:ascii="標楷體" w:hAnsi="標楷體" w:hint="eastAsia"/>
                <w:szCs w:val="28"/>
              </w:rPr>
              <w:t>辦理</w:t>
            </w:r>
            <w:proofErr w:type="gramStart"/>
            <w:r w:rsidRPr="00ED013C">
              <w:rPr>
                <w:rFonts w:ascii="標楷體" w:hAnsi="標楷體" w:cs="Calibri" w:hint="eastAsia"/>
                <w:kern w:val="0"/>
                <w:szCs w:val="28"/>
              </w:rPr>
              <w:t>146場淨零排放</w:t>
            </w:r>
            <w:proofErr w:type="gramEnd"/>
            <w:r w:rsidRPr="00ED013C">
              <w:rPr>
                <w:rFonts w:ascii="標楷體" w:hAnsi="標楷體" w:cs="Calibri" w:hint="eastAsia"/>
                <w:kern w:val="0"/>
                <w:szCs w:val="28"/>
              </w:rPr>
              <w:t>宣導說明、研習班及典範企業見學活動，共逾1萬人次參與；</w:t>
            </w:r>
            <w:r w:rsidRPr="00ED013C">
              <w:rPr>
                <w:rFonts w:ascii="標楷體" w:hAnsi="標楷體" w:hint="eastAsia"/>
                <w:szCs w:val="28"/>
              </w:rPr>
              <w:lastRenderedPageBreak/>
              <w:t>透過</w:t>
            </w:r>
            <w:r w:rsidRPr="00ED013C">
              <w:rPr>
                <w:rFonts w:ascii="標楷體" w:hAnsi="標楷體" w:cs="Calibri" w:hint="eastAsia"/>
                <w:kern w:val="0"/>
                <w:szCs w:val="28"/>
              </w:rPr>
              <w:t>專家服務團，提供196家中小企業診斷服務，協助</w:t>
            </w:r>
            <w:proofErr w:type="gramStart"/>
            <w:r w:rsidRPr="00ED013C">
              <w:rPr>
                <w:rFonts w:ascii="標楷體" w:hAnsi="標楷體" w:cs="Calibri" w:hint="eastAsia"/>
                <w:kern w:val="0"/>
                <w:szCs w:val="28"/>
              </w:rPr>
              <w:t>掌握減碳作法</w:t>
            </w:r>
            <w:proofErr w:type="gramEnd"/>
            <w:r w:rsidRPr="00ED013C">
              <w:rPr>
                <w:rFonts w:ascii="標楷體" w:hAnsi="標楷體" w:cs="Calibri" w:hint="eastAsia"/>
                <w:kern w:val="0"/>
                <w:szCs w:val="28"/>
              </w:rPr>
              <w:t>及可運用政府資源等；並協助60家中小企業進行碳盤查及</w:t>
            </w:r>
            <w:proofErr w:type="gramStart"/>
            <w:r w:rsidRPr="00ED013C">
              <w:rPr>
                <w:rFonts w:ascii="標楷體" w:hAnsi="標楷體" w:cs="Calibri" w:hint="eastAsia"/>
                <w:kern w:val="0"/>
                <w:szCs w:val="28"/>
              </w:rPr>
              <w:t>完成減碳策略規劃</w:t>
            </w:r>
            <w:proofErr w:type="gramEnd"/>
            <w:r w:rsidRPr="00ED013C">
              <w:rPr>
                <w:rFonts w:ascii="標楷體" w:hAnsi="標楷體" w:cs="Calibri" w:hint="eastAsia"/>
                <w:kern w:val="0"/>
                <w:szCs w:val="28"/>
              </w:rPr>
              <w:t>，</w:t>
            </w:r>
            <w:proofErr w:type="gramStart"/>
            <w:r w:rsidRPr="00ED013C">
              <w:rPr>
                <w:rFonts w:ascii="標楷體" w:hAnsi="標楷體" w:cs="Calibri" w:hint="eastAsia"/>
                <w:kern w:val="0"/>
                <w:szCs w:val="28"/>
              </w:rPr>
              <w:t>分析減碳可能</w:t>
            </w:r>
            <w:proofErr w:type="gramEnd"/>
            <w:r w:rsidRPr="00ED013C">
              <w:rPr>
                <w:rFonts w:ascii="標楷體" w:hAnsi="標楷體" w:cs="Calibri" w:hint="eastAsia"/>
                <w:kern w:val="0"/>
                <w:szCs w:val="28"/>
              </w:rPr>
              <w:t>路徑。</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szCs w:val="28"/>
              </w:rPr>
              <w:lastRenderedPageBreak/>
              <w:t>十七</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年度經濟部中小企業處預算案於「中小企業科技應用－運用科技創新轉型升級」項下新增「加速中小企業</w:t>
            </w:r>
            <w:proofErr w:type="gramStart"/>
            <w:r w:rsidRPr="00ED013C">
              <w:rPr>
                <w:rFonts w:ascii="標楷體" w:hAnsi="標楷體" w:hint="eastAsia"/>
              </w:rPr>
              <w:t>節能減碳推廣</w:t>
            </w:r>
            <w:proofErr w:type="gramEnd"/>
            <w:r w:rsidRPr="00ED013C">
              <w:rPr>
                <w:rFonts w:ascii="標楷體" w:hAnsi="標楷體" w:hint="eastAsia"/>
              </w:rPr>
              <w:t>計畫」，計畫目標為組織專家團隊，由團隊向全台灣中小企業</w:t>
            </w:r>
            <w:proofErr w:type="gramStart"/>
            <w:r w:rsidRPr="00ED013C">
              <w:rPr>
                <w:rFonts w:ascii="標楷體" w:hAnsi="標楷體" w:hint="eastAsia"/>
              </w:rPr>
              <w:t>提供碳排診斷</w:t>
            </w:r>
            <w:proofErr w:type="gramEnd"/>
            <w:r w:rsidRPr="00ED013C">
              <w:rPr>
                <w:rFonts w:ascii="標楷體" w:hAnsi="標楷體" w:hint="eastAsia"/>
              </w:rPr>
              <w:t>與輔導，讓中小企業能逐步完成碳盤查作業以因應即將到來之需求。然該計劃預期效益中累積協助中小企業碳盤查深度輔導家數僅350家，僅占全台159萬家中小企業之0.002%，顯見碳盤查輔導量能仍嚴重不足，</w:t>
            </w:r>
            <w:proofErr w:type="gramStart"/>
            <w:r w:rsidRPr="00ED013C">
              <w:rPr>
                <w:rFonts w:ascii="標楷體" w:hAnsi="標楷體" w:hint="eastAsia"/>
              </w:rPr>
              <w:t>鑑</w:t>
            </w:r>
            <w:proofErr w:type="gramEnd"/>
            <w:r w:rsidRPr="00ED013C">
              <w:rPr>
                <w:rFonts w:ascii="標楷體" w:hAnsi="標楷體" w:hint="eastAsia"/>
              </w:rPr>
              <w:t>於2026年「碳邊境調整機制」（Carbon Border Adjustment Mechanism, CBAM）即將對特定產業開徵碳關稅，應加速盤查機構之家數，以滿足中小企業之能源轉型之需求。</w:t>
            </w:r>
            <w:proofErr w:type="gramStart"/>
            <w:r w:rsidRPr="00ED013C">
              <w:rPr>
                <w:rFonts w:ascii="標楷體" w:hAnsi="標楷體" w:hint="eastAsia"/>
              </w:rPr>
              <w:t>爰</w:t>
            </w:r>
            <w:proofErr w:type="gramEnd"/>
            <w:r w:rsidRPr="00ED013C">
              <w:rPr>
                <w:rFonts w:ascii="標楷體" w:hAnsi="標楷體" w:hint="eastAsia"/>
              </w:rPr>
              <w:t>此，請經濟部於3個月內提出「如何協助</w:t>
            </w:r>
            <w:proofErr w:type="gramStart"/>
            <w:r w:rsidRPr="00ED013C">
              <w:rPr>
                <w:rFonts w:ascii="標楷體" w:hAnsi="標楷體" w:hint="eastAsia"/>
              </w:rPr>
              <w:t>中小企業淨零排放</w:t>
            </w:r>
            <w:proofErr w:type="gramEnd"/>
            <w:r w:rsidRPr="00ED013C">
              <w:rPr>
                <w:rFonts w:ascii="標楷體" w:hAnsi="標楷體" w:hint="eastAsia"/>
              </w:rPr>
              <w:t>」書面報告送立法院經濟委員會。</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t xml:space="preserve">    本部業於112年3月22日以經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第11254800650號函將書面報告函送立法院，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46"/>
              </w:numPr>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本部中小及新創企業署(原中小企業處)透過教育宣導及不同廣度與深度之多元諮詢輔導服務，分級分群協助中小企業建立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w:t>
            </w:r>
            <w:r w:rsidRPr="00ED013C">
              <w:rPr>
                <w:rFonts w:ascii="標楷體" w:hAnsi="標楷體" w:hint="eastAsia"/>
                <w:szCs w:val="28"/>
              </w:rPr>
              <w:lastRenderedPageBreak/>
              <w:t>立正面品牌形象。</w:t>
            </w:r>
          </w:p>
          <w:p w:rsidR="00AC2B07" w:rsidRPr="00ED013C" w:rsidRDefault="00AC2B07" w:rsidP="00F7188B">
            <w:pPr>
              <w:widowControl/>
              <w:numPr>
                <w:ilvl w:val="0"/>
                <w:numId w:val="54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本部標準檢驗局陸續輔導國內法人機構完備組織層級溫室氣體查證能力，以協助擴充</w:t>
            </w:r>
            <w:proofErr w:type="gramStart"/>
            <w:r w:rsidRPr="00ED013C">
              <w:rPr>
                <w:rFonts w:ascii="標楷體" w:hAnsi="標楷體" w:hint="eastAsia"/>
                <w:szCs w:val="28"/>
              </w:rPr>
              <w:t>國內碳</w:t>
            </w:r>
            <w:proofErr w:type="gramEnd"/>
            <w:r w:rsidRPr="00ED013C">
              <w:rPr>
                <w:rFonts w:ascii="標楷體" w:hAnsi="標楷體" w:hint="eastAsia"/>
                <w:szCs w:val="28"/>
              </w:rPr>
              <w:t>查證機構能量。</w:t>
            </w:r>
          </w:p>
          <w:p w:rsidR="00AC2B07" w:rsidRPr="00ED013C" w:rsidRDefault="00AC2B07" w:rsidP="00F7188B">
            <w:pPr>
              <w:numPr>
                <w:ilvl w:val="0"/>
                <w:numId w:val="546"/>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路徑。截至111年底，本部標準檢驗局已輔導5家國內法人機構取得財團法人全國認證基金會(TAF)之組織層級溫室氣體認證。</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jc w:val="center"/>
              <w:rPr>
                <w:rFonts w:ascii="標楷體" w:hAnsi="標楷體"/>
                <w:szCs w:val="28"/>
              </w:rPr>
            </w:pPr>
            <w:r>
              <w:rPr>
                <w:rFonts w:ascii="標楷體" w:hAnsi="標楷體" w:hint="eastAsia"/>
                <w:szCs w:val="28"/>
              </w:rPr>
              <w:lastRenderedPageBreak/>
              <w:t>十九</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年度經濟部中小企業處預算案「中小企業科技應用」項下「01運用科技創新轉型升級」編列「促進中小企業發展與持續轉型計畫」2億5,200萬元，包含了科技趨勢與經營布局</w:t>
            </w:r>
            <w:proofErr w:type="gramStart"/>
            <w:r w:rsidRPr="00ED013C">
              <w:rPr>
                <w:rFonts w:ascii="標楷體" w:hAnsi="標楷體" w:hint="eastAsia"/>
              </w:rPr>
              <w:t>研</w:t>
            </w:r>
            <w:proofErr w:type="gramEnd"/>
            <w:r w:rsidRPr="00ED013C">
              <w:rPr>
                <w:rFonts w:ascii="標楷體" w:hAnsi="標楷體" w:hint="eastAsia"/>
              </w:rPr>
              <w:t>析、設計加</w:t>
            </w:r>
            <w:proofErr w:type="gramStart"/>
            <w:r w:rsidRPr="00ED013C">
              <w:rPr>
                <w:rFonts w:ascii="標楷體" w:hAnsi="標楷體" w:hint="eastAsia"/>
              </w:rPr>
              <w:t>值暨鏈</w:t>
            </w:r>
            <w:proofErr w:type="gramEnd"/>
            <w:r w:rsidRPr="00ED013C">
              <w:rPr>
                <w:rFonts w:ascii="標楷體" w:hAnsi="標楷體" w:hint="eastAsia"/>
              </w:rPr>
              <w:t>結國際、創新經濟開拓市場、創育機構轉型加值、創業發展、因應</w:t>
            </w:r>
            <w:proofErr w:type="gramStart"/>
            <w:r w:rsidRPr="00ED013C">
              <w:rPr>
                <w:rFonts w:ascii="標楷體" w:hAnsi="標楷體" w:hint="eastAsia"/>
              </w:rPr>
              <w:t>淨零碳</w:t>
            </w:r>
            <w:proofErr w:type="gramEnd"/>
            <w:r w:rsidRPr="00ED013C">
              <w:rPr>
                <w:rFonts w:ascii="標楷體" w:hAnsi="標楷體" w:hint="eastAsia"/>
              </w:rPr>
              <w:t>趨勢提升綠色競爭力，以及數位群聚推動等計畫。考量政府經費短</w:t>
            </w:r>
            <w:proofErr w:type="gramStart"/>
            <w:r w:rsidRPr="00ED013C">
              <w:rPr>
                <w:rFonts w:ascii="標楷體" w:hAnsi="標楷體" w:hint="eastAsia"/>
              </w:rPr>
              <w:t>絀</w:t>
            </w:r>
            <w:proofErr w:type="gramEnd"/>
            <w:r w:rsidRPr="00ED013C">
              <w:rPr>
                <w:rFonts w:ascii="標楷體" w:hAnsi="標楷體" w:hint="eastAsia"/>
              </w:rPr>
              <w:t>，為減緩政府財政收支惡化危機，避免各計畫有</w:t>
            </w:r>
            <w:r w:rsidRPr="00ED013C">
              <w:rPr>
                <w:rFonts w:ascii="標楷體" w:hAnsi="標楷體" w:hint="eastAsia"/>
              </w:rPr>
              <w:lastRenderedPageBreak/>
              <w:t>重疊未有效整合資源狀況，</w:t>
            </w:r>
            <w:proofErr w:type="gramStart"/>
            <w:r w:rsidRPr="00ED013C">
              <w:rPr>
                <w:rFonts w:ascii="標楷體" w:hAnsi="標楷體" w:hint="eastAsia"/>
              </w:rPr>
              <w:t>爰</w:t>
            </w:r>
            <w:proofErr w:type="gramEnd"/>
            <w:r w:rsidRPr="00ED013C">
              <w:rPr>
                <w:rFonts w:ascii="標楷體" w:hAnsi="標楷體" w:hint="eastAsia"/>
              </w:rPr>
              <w:t>請經濟部中小企業處向立法院經濟委員會提出計畫成本效益分析書面報告。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本部業於112年5月15日以經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第11254801200號函將書面報告函送立法院，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 xml:space="preserve">內容如下： </w:t>
            </w:r>
          </w:p>
          <w:p w:rsidR="00AC2B07" w:rsidRPr="00ED013C" w:rsidRDefault="00AC2B07" w:rsidP="00F7188B">
            <w:pPr>
              <w:widowControl/>
              <w:numPr>
                <w:ilvl w:val="0"/>
                <w:numId w:val="551"/>
              </w:numPr>
              <w:snapToGrid w:val="0"/>
              <w:spacing w:line="400" w:lineRule="exact"/>
              <w:ind w:left="567" w:hanging="567"/>
              <w:jc w:val="both"/>
              <w:rPr>
                <w:rFonts w:ascii="標楷體" w:hAnsi="標楷體"/>
                <w:szCs w:val="28"/>
              </w:rPr>
            </w:pPr>
            <w:r w:rsidRPr="00ED013C">
              <w:rPr>
                <w:rFonts w:ascii="標楷體" w:hAnsi="標楷體" w:hint="eastAsia"/>
                <w:szCs w:val="28"/>
              </w:rPr>
              <w:t>計畫成本分析：本計畫為達成本部產業科技施政重點「引領產業創新轉型與發展模式」，透過7項子計畫系統性整合中小企業所需輔導資源，</w:t>
            </w:r>
            <w:proofErr w:type="gramStart"/>
            <w:r w:rsidRPr="00ED013C">
              <w:rPr>
                <w:rFonts w:ascii="標楷體" w:hAnsi="標楷體" w:hint="eastAsia"/>
                <w:szCs w:val="28"/>
              </w:rPr>
              <w:t>112</w:t>
            </w:r>
            <w:proofErr w:type="gramEnd"/>
            <w:r w:rsidRPr="00ED013C">
              <w:rPr>
                <w:rFonts w:ascii="標楷體" w:hAnsi="標楷體" w:hint="eastAsia"/>
                <w:szCs w:val="28"/>
              </w:rPr>
              <w:t>年度編列經費2億4,276萬元。</w:t>
            </w:r>
          </w:p>
          <w:p w:rsidR="00AC2B07" w:rsidRPr="00ED013C" w:rsidRDefault="00AC2B07" w:rsidP="00F7188B">
            <w:pPr>
              <w:widowControl/>
              <w:numPr>
                <w:ilvl w:val="0"/>
                <w:numId w:val="551"/>
              </w:numPr>
              <w:snapToGrid w:val="0"/>
              <w:spacing w:line="400" w:lineRule="exact"/>
              <w:ind w:left="567" w:hanging="567"/>
              <w:jc w:val="both"/>
              <w:rPr>
                <w:rFonts w:ascii="標楷體" w:hAnsi="標楷體"/>
                <w:szCs w:val="28"/>
              </w:rPr>
            </w:pPr>
            <w:r w:rsidRPr="00ED013C">
              <w:rPr>
                <w:rFonts w:ascii="標楷體" w:hAnsi="標楷體" w:hint="eastAsia"/>
                <w:szCs w:val="28"/>
              </w:rPr>
              <w:t>計畫效益分析：主要預期關鍵效益包含協助中小企業導入加值與科技應用工具，開發新商業模式或新產品，帶動營收或衍生商機</w:t>
            </w:r>
            <w:proofErr w:type="gramStart"/>
            <w:r w:rsidRPr="00ED013C">
              <w:rPr>
                <w:rFonts w:ascii="標楷體" w:hAnsi="標楷體" w:hint="eastAsia"/>
                <w:szCs w:val="28"/>
              </w:rPr>
              <w:t>綜效達</w:t>
            </w:r>
            <w:r w:rsidRPr="00ED013C">
              <w:rPr>
                <w:rFonts w:ascii="標楷體" w:hAnsi="標楷體" w:hint="eastAsia"/>
                <w:szCs w:val="28"/>
              </w:rPr>
              <w:lastRenderedPageBreak/>
              <w:t>3.5億元</w:t>
            </w:r>
            <w:proofErr w:type="gramEnd"/>
            <w:r w:rsidRPr="00ED013C">
              <w:rPr>
                <w:rFonts w:ascii="標楷體" w:hAnsi="標楷體" w:hint="eastAsia"/>
                <w:szCs w:val="28"/>
              </w:rPr>
              <w:t>以及誘發育成培育企業投增資金額達3億元。</w:t>
            </w:r>
          </w:p>
          <w:p w:rsidR="00AC2B07" w:rsidRPr="00ED013C" w:rsidRDefault="00AC2B07" w:rsidP="00F7188B">
            <w:pPr>
              <w:widowControl/>
              <w:numPr>
                <w:ilvl w:val="0"/>
                <w:numId w:val="551"/>
              </w:numPr>
              <w:snapToGrid w:val="0"/>
              <w:spacing w:line="400" w:lineRule="exact"/>
              <w:ind w:left="567" w:hanging="567"/>
              <w:jc w:val="both"/>
              <w:rPr>
                <w:rFonts w:ascii="標楷體" w:hAnsi="標楷體"/>
                <w:szCs w:val="28"/>
              </w:rPr>
            </w:pPr>
            <w:r w:rsidRPr="00ED013C">
              <w:rPr>
                <w:rFonts w:ascii="標楷體" w:hAnsi="標楷體" w:hint="eastAsia"/>
                <w:szCs w:val="28"/>
              </w:rPr>
              <w:t>計畫整合及串接：為避免計畫重疊或未有效整合，每年度皆以滾動式檢討計畫實質效益，管考工作亦將申請輔導或補助業者之系統比對，排除重複申請情事，強化資源運用效益。</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ind w:left="-57"/>
              <w:jc w:val="center"/>
              <w:rPr>
                <w:rFonts w:ascii="標楷體" w:hAnsi="標楷體"/>
                <w:szCs w:val="28"/>
              </w:rPr>
            </w:pPr>
            <w:r>
              <w:rPr>
                <w:rFonts w:ascii="標楷體" w:hAnsi="標楷體"/>
                <w:szCs w:val="28"/>
              </w:rPr>
              <w:lastRenderedPageBreak/>
              <w:t>二十</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年度經濟部中小企業處預算案「中小企業科技應用」項下「01運用科技創新轉型升級」編列「輔導小微型企業數位轉型及永續發展計畫」2億6,765萬3千元，包含了驅動小微型企業數位應用與升級轉型，以及在</w:t>
            </w:r>
            <w:proofErr w:type="gramStart"/>
            <w:r w:rsidRPr="00ED013C">
              <w:rPr>
                <w:rFonts w:ascii="標楷體" w:hAnsi="標楷體" w:hint="eastAsia"/>
              </w:rPr>
              <w:t>地共好數位</w:t>
            </w:r>
            <w:proofErr w:type="gramEnd"/>
            <w:r w:rsidRPr="00ED013C">
              <w:rPr>
                <w:rFonts w:ascii="標楷體" w:hAnsi="標楷體" w:hint="eastAsia"/>
              </w:rPr>
              <w:t>創新等計畫。考量政府經費短</w:t>
            </w:r>
            <w:proofErr w:type="gramStart"/>
            <w:r w:rsidRPr="00ED013C">
              <w:rPr>
                <w:rFonts w:ascii="標楷體" w:hAnsi="標楷體" w:hint="eastAsia"/>
              </w:rPr>
              <w:t>絀</w:t>
            </w:r>
            <w:proofErr w:type="gramEnd"/>
            <w:r w:rsidRPr="00ED013C">
              <w:rPr>
                <w:rFonts w:ascii="標楷體" w:hAnsi="標楷體" w:hint="eastAsia"/>
              </w:rPr>
              <w:t>，為減緩政府財政收支惡化危機，避免各計畫有重疊未有效整合資源狀況，</w:t>
            </w:r>
            <w:proofErr w:type="gramStart"/>
            <w:r w:rsidRPr="00ED013C">
              <w:rPr>
                <w:rFonts w:ascii="標楷體" w:hAnsi="標楷體" w:hint="eastAsia"/>
              </w:rPr>
              <w:t>爰</w:t>
            </w:r>
            <w:proofErr w:type="gramEnd"/>
            <w:r w:rsidRPr="00ED013C">
              <w:rPr>
                <w:rFonts w:ascii="標楷體" w:hAnsi="標楷體" w:hint="eastAsia"/>
              </w:rPr>
              <w:t>要求經濟部中小企業處向立法院經濟委員會提出各計畫如何整合串接計畫成果書面報告。</w:t>
            </w:r>
          </w:p>
        </w:tc>
        <w:tc>
          <w:tcPr>
            <w:tcW w:w="2500" w:type="pct"/>
            <w:tcBorders>
              <w:top w:val="single" w:sz="4" w:space="0" w:color="auto"/>
              <w:bottom w:val="single" w:sz="4" w:space="0" w:color="auto"/>
            </w:tcBorders>
          </w:tcPr>
          <w:p w:rsidR="00AC2B07" w:rsidRPr="00ED013C" w:rsidRDefault="00AC2B07" w:rsidP="00F7188B">
            <w:pPr>
              <w:snapToGrid w:val="0"/>
              <w:spacing w:line="400" w:lineRule="exact"/>
              <w:jc w:val="both"/>
              <w:rPr>
                <w:rFonts w:ascii="標楷體" w:hAnsi="標楷體"/>
                <w:szCs w:val="28"/>
              </w:rPr>
            </w:pPr>
            <w:r w:rsidRPr="00ED013C">
              <w:rPr>
                <w:rFonts w:ascii="標楷體" w:hAnsi="標楷體" w:hint="eastAsia"/>
                <w:szCs w:val="28"/>
              </w:rPr>
              <w:t xml:space="preserve">    本部業於112年5月5日以經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第11254801100號函將書面報告函送立法院，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numPr>
                <w:ilvl w:val="0"/>
                <w:numId w:val="55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本部推動「輔導小微型企業數位轉型及永續發展計畫」，以員工數9人以下小微型企業為輔導對象，協助其提升數位能力。</w:t>
            </w:r>
          </w:p>
          <w:p w:rsidR="00AC2B07" w:rsidRPr="00ED013C" w:rsidRDefault="00AC2B07" w:rsidP="00F7188B">
            <w:pPr>
              <w:numPr>
                <w:ilvl w:val="0"/>
                <w:numId w:val="55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本計畫項下子計畫定位、推動策略及作法如下：</w:t>
            </w:r>
          </w:p>
          <w:p w:rsidR="00AC2B07" w:rsidRPr="00ED013C" w:rsidRDefault="00AC2B07" w:rsidP="00F7188B">
            <w:pPr>
              <w:numPr>
                <w:ilvl w:val="0"/>
                <w:numId w:val="553"/>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計畫定位及作法：</w:t>
            </w:r>
          </w:p>
          <w:p w:rsidR="00AC2B07" w:rsidRPr="00ED013C" w:rsidRDefault="00AC2B07" w:rsidP="00F7188B">
            <w:pPr>
              <w:numPr>
                <w:ilvl w:val="0"/>
                <w:numId w:val="554"/>
              </w:numPr>
              <w:snapToGrid w:val="0"/>
              <w:spacing w:line="400" w:lineRule="exact"/>
              <w:ind w:leftChars="150" w:left="840" w:hangingChars="150" w:hanging="420"/>
              <w:jc w:val="both"/>
              <w:rPr>
                <w:rFonts w:ascii="標楷體" w:hAnsi="標楷體"/>
              </w:rPr>
            </w:pPr>
            <w:r w:rsidRPr="00ED013C">
              <w:rPr>
                <w:rFonts w:ascii="標楷體" w:hAnsi="標楷體" w:hint="eastAsia"/>
              </w:rPr>
              <w:t>驅動小微型企業數位應用與升級轉型計畫輔導對象為商圈及場域</w:t>
            </w:r>
            <w:proofErr w:type="gramStart"/>
            <w:r w:rsidRPr="00ED013C">
              <w:rPr>
                <w:rFonts w:ascii="標楷體" w:hAnsi="標楷體" w:hint="eastAsia"/>
              </w:rPr>
              <w:t>內小微企業</w:t>
            </w:r>
            <w:proofErr w:type="gramEnd"/>
            <w:r w:rsidRPr="00ED013C">
              <w:rPr>
                <w:rFonts w:ascii="標楷體" w:hAnsi="標楷體" w:hint="eastAsia"/>
              </w:rPr>
              <w:t>，</w:t>
            </w:r>
            <w:proofErr w:type="gramStart"/>
            <w:r w:rsidRPr="00ED013C">
              <w:rPr>
                <w:rFonts w:ascii="標楷體" w:hAnsi="標楷體" w:hint="eastAsia"/>
              </w:rPr>
              <w:t>透過蹲點陪伴</w:t>
            </w:r>
            <w:proofErr w:type="gramEnd"/>
            <w:r w:rsidRPr="00ED013C">
              <w:rPr>
                <w:rFonts w:ascii="標楷體" w:hAnsi="標楷體" w:hint="eastAsia"/>
              </w:rPr>
              <w:t>輔導協助其使用雲端解決工具。</w:t>
            </w:r>
          </w:p>
          <w:p w:rsidR="00AC2B07" w:rsidRPr="00ED013C" w:rsidRDefault="00AC2B07" w:rsidP="00F7188B">
            <w:pPr>
              <w:numPr>
                <w:ilvl w:val="0"/>
                <w:numId w:val="554"/>
              </w:numPr>
              <w:snapToGrid w:val="0"/>
              <w:spacing w:line="400" w:lineRule="exact"/>
              <w:ind w:leftChars="150" w:left="840" w:hangingChars="150" w:hanging="420"/>
              <w:jc w:val="both"/>
              <w:rPr>
                <w:rFonts w:ascii="標楷體" w:hAnsi="標楷體"/>
              </w:rPr>
            </w:pPr>
            <w:r w:rsidRPr="00ED013C">
              <w:rPr>
                <w:rFonts w:ascii="標楷體" w:hAnsi="標楷體" w:hint="eastAsia"/>
                <w:szCs w:val="28"/>
              </w:rPr>
              <w:t>在</w:t>
            </w:r>
            <w:proofErr w:type="gramStart"/>
            <w:r w:rsidRPr="00ED013C">
              <w:rPr>
                <w:rFonts w:ascii="標楷體" w:hAnsi="標楷體" w:hint="eastAsia"/>
                <w:szCs w:val="28"/>
              </w:rPr>
              <w:t>地共好數位</w:t>
            </w:r>
            <w:proofErr w:type="gramEnd"/>
            <w:r w:rsidRPr="00ED013C">
              <w:rPr>
                <w:rFonts w:ascii="標楷體" w:hAnsi="標楷體" w:hint="eastAsia"/>
                <w:szCs w:val="28"/>
              </w:rPr>
              <w:t>創新計畫輔導對象為同類型產業或具關聯之上下游產業特色</w:t>
            </w:r>
            <w:proofErr w:type="gramStart"/>
            <w:r w:rsidRPr="00ED013C">
              <w:rPr>
                <w:rFonts w:ascii="標楷體" w:hAnsi="標楷體" w:hint="eastAsia"/>
                <w:szCs w:val="28"/>
              </w:rPr>
              <w:t>之小微企業</w:t>
            </w:r>
            <w:proofErr w:type="gramEnd"/>
            <w:r w:rsidRPr="00ED013C">
              <w:rPr>
                <w:rFonts w:ascii="標楷體" w:hAnsi="標楷體" w:hint="eastAsia"/>
                <w:szCs w:val="28"/>
              </w:rPr>
              <w:t>，以聯盟式輔導協助其創新服務體驗。</w:t>
            </w:r>
          </w:p>
          <w:p w:rsidR="00AC2B07" w:rsidRPr="00ED013C" w:rsidRDefault="00AC2B07" w:rsidP="00F7188B">
            <w:pPr>
              <w:numPr>
                <w:ilvl w:val="0"/>
                <w:numId w:val="553"/>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推動策略：</w:t>
            </w:r>
            <w:proofErr w:type="gramStart"/>
            <w:r w:rsidRPr="00ED013C">
              <w:rPr>
                <w:rFonts w:ascii="標楷體" w:hAnsi="標楷體" w:hint="eastAsia"/>
                <w:szCs w:val="28"/>
              </w:rPr>
              <w:t>掌握小微企業</w:t>
            </w:r>
            <w:proofErr w:type="gramEnd"/>
            <w:r w:rsidRPr="00ED013C">
              <w:rPr>
                <w:rFonts w:ascii="標楷體" w:hAnsi="標楷體" w:hint="eastAsia"/>
                <w:szCs w:val="28"/>
              </w:rPr>
              <w:t>數位能力，協助導入數位工具，輔以在地陪伴學習，手把手媒合市場通路，精進產品及服務。</w:t>
            </w:r>
          </w:p>
          <w:p w:rsidR="00AC2B07" w:rsidRPr="00ED013C" w:rsidRDefault="00AC2B07" w:rsidP="00F7188B">
            <w:pPr>
              <w:numPr>
                <w:ilvl w:val="0"/>
                <w:numId w:val="552"/>
              </w:numPr>
              <w:snapToGrid w:val="0"/>
              <w:spacing w:line="400" w:lineRule="exact"/>
              <w:ind w:left="567" w:hanging="567"/>
              <w:jc w:val="both"/>
              <w:textAlignment w:val="center"/>
              <w:rPr>
                <w:rFonts w:ascii="標楷體" w:hAnsi="標楷體"/>
                <w:szCs w:val="28"/>
              </w:rPr>
            </w:pPr>
            <w:r w:rsidRPr="00ED013C">
              <w:rPr>
                <w:rFonts w:ascii="標楷體" w:hAnsi="標楷體" w:hint="eastAsia"/>
                <w:szCs w:val="28"/>
              </w:rPr>
              <w:t>整合串接計畫成果說明：</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lastRenderedPageBreak/>
              <w:t>擴大受益店家範圍：運用系統平台檢核提案中每家企業未重複申請雲世代相關計畫，擴大受益店家，</w:t>
            </w:r>
            <w:proofErr w:type="gramStart"/>
            <w:r w:rsidRPr="00ED013C">
              <w:rPr>
                <w:rFonts w:ascii="標楷體" w:hAnsi="標楷體" w:hint="eastAsia"/>
                <w:szCs w:val="28"/>
              </w:rPr>
              <w:t>另藉企業</w:t>
            </w:r>
            <w:proofErr w:type="gramEnd"/>
            <w:r w:rsidRPr="00ED013C">
              <w:rPr>
                <w:rFonts w:ascii="標楷體" w:hAnsi="標楷體" w:hint="eastAsia"/>
                <w:szCs w:val="28"/>
              </w:rPr>
              <w:t>成長擴散上下游</w:t>
            </w:r>
            <w:proofErr w:type="gramStart"/>
            <w:r w:rsidRPr="00ED013C">
              <w:rPr>
                <w:rFonts w:ascii="標楷體" w:hAnsi="標楷體" w:hint="eastAsia"/>
                <w:szCs w:val="28"/>
              </w:rPr>
              <w:t>企業共好</w:t>
            </w:r>
            <w:proofErr w:type="gramEnd"/>
            <w:r w:rsidRPr="00ED013C">
              <w:rPr>
                <w:rFonts w:ascii="標楷體" w:hAnsi="標楷體" w:hint="eastAsia"/>
                <w:szCs w:val="28"/>
              </w:rPr>
              <w:t>，</w:t>
            </w:r>
            <w:proofErr w:type="gramStart"/>
            <w:r w:rsidRPr="00ED013C">
              <w:rPr>
                <w:rFonts w:ascii="標楷體" w:hAnsi="標楷體" w:hint="eastAsia"/>
                <w:szCs w:val="28"/>
              </w:rPr>
              <w:t>111</w:t>
            </w:r>
            <w:proofErr w:type="gramEnd"/>
            <w:r w:rsidRPr="00ED013C">
              <w:rPr>
                <w:rFonts w:ascii="標楷體" w:hAnsi="標楷體" w:hint="eastAsia"/>
                <w:szCs w:val="28"/>
              </w:rPr>
              <w:t>年度擴散企業達1萬582家。</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聯合成果展示：辦理聯合成果展與市集等系列活動，串接各子計畫輔導店家，進行共同推廣。</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proofErr w:type="gramStart"/>
            <w:r w:rsidRPr="00ED013C">
              <w:rPr>
                <w:rFonts w:ascii="標楷體" w:hAnsi="標楷體" w:hint="eastAsia"/>
                <w:szCs w:val="28"/>
              </w:rPr>
              <w:t>洽接多元</w:t>
            </w:r>
            <w:proofErr w:type="gramEnd"/>
            <w:r w:rsidRPr="00ED013C">
              <w:rPr>
                <w:rFonts w:ascii="標楷體" w:hAnsi="標楷體" w:hint="eastAsia"/>
                <w:szCs w:val="28"/>
              </w:rPr>
              <w:t>行銷通路：辦理商機媒合會，推薦商圈、場域及特色產業之店家</w:t>
            </w:r>
            <w:proofErr w:type="gramStart"/>
            <w:r w:rsidRPr="00ED013C">
              <w:rPr>
                <w:rFonts w:ascii="標楷體" w:hAnsi="標楷體" w:hint="eastAsia"/>
                <w:szCs w:val="28"/>
              </w:rPr>
              <w:t>優質好物</w:t>
            </w:r>
            <w:proofErr w:type="gramEnd"/>
            <w:r w:rsidRPr="00ED013C">
              <w:rPr>
                <w:rFonts w:ascii="標楷體" w:hAnsi="標楷體" w:hint="eastAsia"/>
                <w:szCs w:val="28"/>
              </w:rPr>
              <w:t>，帶動營收成長。</w:t>
            </w:r>
          </w:p>
          <w:p w:rsidR="00AC2B07" w:rsidRPr="00ED013C" w:rsidRDefault="00AC2B07" w:rsidP="00F7188B">
            <w:pPr>
              <w:numPr>
                <w:ilvl w:val="0"/>
                <w:numId w:val="555"/>
              </w:numPr>
              <w:snapToGrid w:val="0"/>
              <w:spacing w:line="400" w:lineRule="exact"/>
              <w:ind w:leftChars="100" w:left="560" w:hangingChars="100" w:hanging="280"/>
              <w:jc w:val="both"/>
              <w:textAlignment w:val="center"/>
              <w:rPr>
                <w:rFonts w:ascii="標楷體" w:hAnsi="標楷體"/>
                <w:szCs w:val="28"/>
              </w:rPr>
            </w:pPr>
            <w:r w:rsidRPr="00ED013C">
              <w:rPr>
                <w:rFonts w:ascii="標楷體" w:hAnsi="標楷體" w:hint="eastAsia"/>
                <w:szCs w:val="28"/>
              </w:rPr>
              <w:t>整體執行成果：</w:t>
            </w:r>
            <w:proofErr w:type="gramStart"/>
            <w:r w:rsidRPr="00ED013C">
              <w:rPr>
                <w:rFonts w:ascii="標楷體" w:hAnsi="標楷體" w:hint="eastAsia"/>
                <w:szCs w:val="28"/>
              </w:rPr>
              <w:t>111</w:t>
            </w:r>
            <w:proofErr w:type="gramEnd"/>
            <w:r w:rsidRPr="00ED013C">
              <w:rPr>
                <w:rFonts w:ascii="標楷體" w:hAnsi="標楷體" w:hint="eastAsia"/>
                <w:szCs w:val="28"/>
              </w:rPr>
              <w:t>年度輔導14,548家小微企業導入數位工具等，包含使用數位工具4,719家、使用數位支付4,546家及導入雲端解決方案5,283家。</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ind w:left="-57"/>
              <w:jc w:val="center"/>
              <w:rPr>
                <w:rFonts w:ascii="標楷體" w:hAnsi="標楷體"/>
                <w:szCs w:val="28"/>
              </w:rPr>
            </w:pPr>
            <w:r>
              <w:rPr>
                <w:rFonts w:ascii="標楷體" w:hAnsi="標楷體"/>
                <w:szCs w:val="28"/>
              </w:rPr>
              <w:lastRenderedPageBreak/>
              <w:t>二十一</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r w:rsidRPr="00ED013C">
              <w:rPr>
                <w:rFonts w:ascii="標楷體" w:hAnsi="標楷體" w:hint="eastAsia"/>
              </w:rPr>
              <w:t>「加速中小企業</w:t>
            </w:r>
            <w:proofErr w:type="gramStart"/>
            <w:r w:rsidRPr="00ED013C">
              <w:rPr>
                <w:rFonts w:ascii="標楷體" w:hAnsi="標楷體" w:hint="eastAsia"/>
              </w:rPr>
              <w:t>節能減碳推廣</w:t>
            </w:r>
            <w:proofErr w:type="gramEnd"/>
            <w:r w:rsidRPr="00ED013C">
              <w:rPr>
                <w:rFonts w:ascii="標楷體" w:hAnsi="標楷體" w:hint="eastAsia"/>
              </w:rPr>
              <w:t>計畫」擬以招標選商方式委託專業機構辦理查驗，而據「溫室氣體減量及管理法」第16條第2項規定，查驗機構須為國際認可之查驗機構或其在國內開設之分支機構，應向中央主管機關或其委託之認證機構申請認證並取得許可後，始得辦理本法所定確證及查證事宜。</w:t>
            </w:r>
            <w:proofErr w:type="gramStart"/>
            <w:r w:rsidRPr="00ED013C">
              <w:rPr>
                <w:rFonts w:ascii="標楷體" w:hAnsi="標楷體" w:hint="eastAsia"/>
              </w:rPr>
              <w:t>惟</w:t>
            </w:r>
            <w:proofErr w:type="gramEnd"/>
            <w:r w:rsidRPr="00ED013C">
              <w:rPr>
                <w:rFonts w:ascii="標楷體" w:hAnsi="標楷體" w:hint="eastAsia"/>
              </w:rPr>
              <w:t>目前國內合格之第3方查驗機構僅有7家，經濟部中小企業處應周妥規範廠商資格條件，慎選具備資格與執行能量之機構承辦，並</w:t>
            </w:r>
            <w:proofErr w:type="gramStart"/>
            <w:r w:rsidRPr="00ED013C">
              <w:rPr>
                <w:rFonts w:ascii="標楷體" w:hAnsi="標楷體" w:hint="eastAsia"/>
              </w:rPr>
              <w:t>研</w:t>
            </w:r>
            <w:proofErr w:type="gramEnd"/>
            <w:r w:rsidRPr="00ED013C">
              <w:rPr>
                <w:rFonts w:ascii="標楷體" w:hAnsi="標楷體" w:hint="eastAsia"/>
              </w:rPr>
              <w:t>謀提升輔導</w:t>
            </w:r>
            <w:proofErr w:type="gramStart"/>
            <w:r w:rsidRPr="00ED013C">
              <w:rPr>
                <w:rFonts w:ascii="標楷體" w:hAnsi="標楷體" w:hint="eastAsia"/>
              </w:rPr>
              <w:t>企業減碳</w:t>
            </w:r>
            <w:r w:rsidRPr="00ED013C">
              <w:rPr>
                <w:rFonts w:ascii="標楷體" w:hAnsi="標楷體" w:hint="eastAsia"/>
              </w:rPr>
              <w:lastRenderedPageBreak/>
              <w:t>轉型</w:t>
            </w:r>
            <w:proofErr w:type="gramEnd"/>
            <w:r w:rsidRPr="00ED013C">
              <w:rPr>
                <w:rFonts w:ascii="標楷體" w:hAnsi="標楷體" w:hint="eastAsia"/>
              </w:rPr>
              <w:t>之能量，以落實加速</w:t>
            </w:r>
            <w:proofErr w:type="gramStart"/>
            <w:r w:rsidRPr="00ED013C">
              <w:rPr>
                <w:rFonts w:ascii="標楷體" w:hAnsi="標楷體" w:hint="eastAsia"/>
              </w:rPr>
              <w:t>中小企業淨零轉型</w:t>
            </w:r>
            <w:proofErr w:type="gramEnd"/>
            <w:r w:rsidRPr="00ED013C">
              <w:rPr>
                <w:rFonts w:ascii="標楷體" w:hAnsi="標楷體" w:hint="eastAsia"/>
              </w:rPr>
              <w:t>之目標。</w:t>
            </w:r>
            <w:proofErr w:type="gramStart"/>
            <w:r w:rsidRPr="00ED013C">
              <w:rPr>
                <w:rFonts w:ascii="標楷體" w:hAnsi="標楷體" w:hint="eastAsia"/>
              </w:rPr>
              <w:t>爰</w:t>
            </w:r>
            <w:proofErr w:type="gramEnd"/>
            <w:r w:rsidRPr="00ED013C">
              <w:rPr>
                <w:rFonts w:ascii="標楷體" w:hAnsi="標楷體" w:hint="eastAsia"/>
              </w:rPr>
              <w:t>請經濟部中小企業處提出書面報告送立法院經濟委員會。</w:t>
            </w:r>
            <w:r w:rsidRPr="00ED013C">
              <w:rPr>
                <w:rFonts w:ascii="標楷體" w:hAnsi="標楷體" w:hint="eastAsia"/>
                <w:szCs w:val="28"/>
              </w:rPr>
              <w:t xml:space="preserve">　</w:t>
            </w:r>
          </w:p>
        </w:tc>
        <w:tc>
          <w:tcPr>
            <w:tcW w:w="2500" w:type="pct"/>
            <w:tcBorders>
              <w:top w:val="single" w:sz="4" w:space="0" w:color="auto"/>
              <w:bottom w:val="single" w:sz="4" w:space="0" w:color="auto"/>
            </w:tcBorders>
          </w:tcPr>
          <w:p w:rsidR="00AC2B07" w:rsidRPr="00ED013C" w:rsidRDefault="00AC2B07" w:rsidP="00F7188B">
            <w:pPr>
              <w:tabs>
                <w:tab w:val="left" w:pos="576"/>
              </w:tabs>
              <w:snapToGrid w:val="0"/>
              <w:spacing w:line="400" w:lineRule="exact"/>
              <w:ind w:firstLineChars="18" w:firstLine="50"/>
              <w:jc w:val="both"/>
              <w:rPr>
                <w:rFonts w:ascii="標楷體" w:hAnsi="標楷體"/>
                <w:szCs w:val="28"/>
              </w:rPr>
            </w:pPr>
            <w:r w:rsidRPr="00ED013C">
              <w:rPr>
                <w:rFonts w:ascii="標楷體" w:hAnsi="標楷體" w:hint="eastAsia"/>
                <w:szCs w:val="28"/>
              </w:rPr>
              <w:lastRenderedPageBreak/>
              <w:t xml:space="preserve">    本部業於112年3月27日以經</w:t>
            </w:r>
            <w:proofErr w:type="gramStart"/>
            <w:r w:rsidRPr="00ED013C">
              <w:rPr>
                <w:rFonts w:ascii="標楷體" w:hAnsi="標楷體" w:hint="eastAsia"/>
                <w:szCs w:val="28"/>
              </w:rPr>
              <w:t>授企字</w:t>
            </w:r>
            <w:proofErr w:type="gramEnd"/>
            <w:r w:rsidRPr="00ED013C">
              <w:rPr>
                <w:rFonts w:ascii="標楷體" w:hAnsi="標楷體" w:hint="eastAsia"/>
                <w:szCs w:val="28"/>
              </w:rPr>
              <w:t>第11254800710號函將書面報告函送立法院，</w:t>
            </w:r>
            <w:proofErr w:type="gramStart"/>
            <w:r w:rsidRPr="00ED013C">
              <w:rPr>
                <w:rFonts w:ascii="標楷體" w:hAnsi="標楷體" w:hint="eastAsia"/>
                <w:szCs w:val="28"/>
              </w:rPr>
              <w:t>茲摘述</w:t>
            </w:r>
            <w:proofErr w:type="gramEnd"/>
            <w:r w:rsidRPr="00ED013C">
              <w:rPr>
                <w:rFonts w:ascii="標楷體" w:hAnsi="標楷體" w:hint="eastAsia"/>
                <w:szCs w:val="28"/>
              </w:rPr>
              <w:t>內容如下：</w:t>
            </w:r>
          </w:p>
          <w:p w:rsidR="00AC2B07" w:rsidRPr="00ED013C" w:rsidRDefault="00AC2B07" w:rsidP="00F7188B">
            <w:pPr>
              <w:widowControl/>
              <w:numPr>
                <w:ilvl w:val="0"/>
                <w:numId w:val="556"/>
              </w:numPr>
              <w:tabs>
                <w:tab w:val="left" w:pos="476"/>
              </w:tabs>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本部中小及新創企業署(原中小企業處)「加速中小企業</w:t>
            </w:r>
            <w:proofErr w:type="gramStart"/>
            <w:r w:rsidRPr="00ED013C">
              <w:rPr>
                <w:rFonts w:ascii="標楷體" w:hAnsi="標楷體" w:hint="eastAsia"/>
                <w:szCs w:val="28"/>
              </w:rPr>
              <w:t>節能減碳推廣</w:t>
            </w:r>
            <w:proofErr w:type="gramEnd"/>
            <w:r w:rsidRPr="00ED013C">
              <w:rPr>
                <w:rFonts w:ascii="標楷體" w:hAnsi="標楷體" w:hint="eastAsia"/>
                <w:szCs w:val="28"/>
              </w:rPr>
              <w:t>計畫」委辦工作內容，主要為推動中小企業</w:t>
            </w:r>
            <w:proofErr w:type="gramStart"/>
            <w:r w:rsidRPr="00ED013C">
              <w:rPr>
                <w:rFonts w:ascii="標楷體" w:hAnsi="標楷體" w:hint="eastAsia"/>
                <w:szCs w:val="28"/>
              </w:rPr>
              <w:t>節能減碳認知</w:t>
            </w:r>
            <w:proofErr w:type="gramEnd"/>
            <w:r w:rsidRPr="00ED013C">
              <w:rPr>
                <w:rFonts w:ascii="標楷體" w:hAnsi="標楷體" w:hint="eastAsia"/>
                <w:szCs w:val="28"/>
              </w:rPr>
              <w:t>宣導及專業知能提升課程，並協助中小企業因應國際減量衝擊影響，掌握自身碳排放情形，進而規劃</w:t>
            </w:r>
            <w:proofErr w:type="gramStart"/>
            <w:r w:rsidRPr="00ED013C">
              <w:rPr>
                <w:rFonts w:ascii="標楷體" w:hAnsi="標楷體" w:hint="eastAsia"/>
                <w:szCs w:val="28"/>
              </w:rPr>
              <w:t>節能減碳策略</w:t>
            </w:r>
            <w:proofErr w:type="gramEnd"/>
            <w:r w:rsidRPr="00ED013C">
              <w:rPr>
                <w:rFonts w:ascii="標楷體" w:hAnsi="標楷體" w:hint="eastAsia"/>
                <w:szCs w:val="28"/>
              </w:rPr>
              <w:t>及作法。依「政府採購法」第22條第1項第9款規定，</w:t>
            </w:r>
            <w:proofErr w:type="gramStart"/>
            <w:r w:rsidRPr="00ED013C">
              <w:rPr>
                <w:rFonts w:ascii="標楷體" w:hAnsi="標楷體" w:hint="eastAsia"/>
                <w:szCs w:val="28"/>
              </w:rPr>
              <w:t>採</w:t>
            </w:r>
            <w:proofErr w:type="gramEnd"/>
            <w:r w:rsidRPr="00ED013C">
              <w:rPr>
                <w:rFonts w:ascii="標楷體" w:hAnsi="標楷體" w:hint="eastAsia"/>
                <w:szCs w:val="28"/>
              </w:rPr>
              <w:t>限制性招標及</w:t>
            </w:r>
            <w:proofErr w:type="gramStart"/>
            <w:r w:rsidRPr="00ED013C">
              <w:rPr>
                <w:rFonts w:ascii="標楷體" w:hAnsi="標楷體" w:hint="eastAsia"/>
                <w:szCs w:val="28"/>
              </w:rPr>
              <w:t>準</w:t>
            </w:r>
            <w:proofErr w:type="gramEnd"/>
            <w:r w:rsidRPr="00ED013C">
              <w:rPr>
                <w:rFonts w:ascii="標楷體" w:hAnsi="標楷體" w:hint="eastAsia"/>
                <w:szCs w:val="28"/>
              </w:rPr>
              <w:t>用最有利標方式，以公開客觀評選出專業團隊執行本計畫。</w:t>
            </w:r>
          </w:p>
          <w:p w:rsidR="00AC2B07" w:rsidRPr="00ED013C" w:rsidRDefault="00AC2B07" w:rsidP="00F7188B">
            <w:pPr>
              <w:widowControl/>
              <w:numPr>
                <w:ilvl w:val="0"/>
                <w:numId w:val="556"/>
              </w:numPr>
              <w:tabs>
                <w:tab w:val="left" w:pos="476"/>
              </w:tabs>
              <w:snapToGrid w:val="0"/>
              <w:spacing w:line="400" w:lineRule="exact"/>
              <w:ind w:left="567" w:hanging="567"/>
              <w:jc w:val="both"/>
              <w:rPr>
                <w:rFonts w:ascii="標楷體" w:hAnsi="標楷體"/>
                <w:szCs w:val="28"/>
              </w:rPr>
            </w:pPr>
            <w:r w:rsidRPr="00ED013C">
              <w:rPr>
                <w:rFonts w:ascii="標楷體" w:hAnsi="標楷體" w:hint="eastAsia"/>
                <w:szCs w:val="28"/>
              </w:rPr>
              <w:t>本部中小及新創企業署透過教育宣</w:t>
            </w:r>
            <w:r w:rsidRPr="00ED013C">
              <w:rPr>
                <w:rFonts w:ascii="標楷體" w:hAnsi="標楷體" w:hint="eastAsia"/>
                <w:szCs w:val="28"/>
              </w:rPr>
              <w:lastRenderedPageBreak/>
              <w:t>導及不同廣度與深度之多元諮詢輔導服務，分級分群協助中小企業建立</w:t>
            </w:r>
            <w:proofErr w:type="gramStart"/>
            <w:r w:rsidRPr="00ED013C">
              <w:rPr>
                <w:rFonts w:ascii="標楷體" w:hAnsi="標楷體" w:hint="eastAsia"/>
                <w:szCs w:val="28"/>
              </w:rPr>
              <w:t>減碳知</w:t>
            </w:r>
            <w:proofErr w:type="gramEnd"/>
            <w:r w:rsidRPr="00ED013C">
              <w:rPr>
                <w:rFonts w:ascii="標楷體" w:hAnsi="標楷體" w:hint="eastAsia"/>
                <w:szCs w:val="28"/>
              </w:rPr>
              <w:t>能，相關作法如下：</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透過結合產業公協會、中小企業團體組織等單位，</w:t>
            </w:r>
            <w:proofErr w:type="gramStart"/>
            <w:r w:rsidRPr="00ED013C">
              <w:rPr>
                <w:rFonts w:ascii="標楷體" w:hAnsi="標楷體" w:hint="eastAsia"/>
                <w:szCs w:val="28"/>
              </w:rPr>
              <w:t>辦理淨零排放</w:t>
            </w:r>
            <w:proofErr w:type="gramEnd"/>
            <w:r w:rsidRPr="00ED013C">
              <w:rPr>
                <w:rFonts w:ascii="標楷體" w:hAnsi="標楷體" w:hint="eastAsia"/>
                <w:szCs w:val="28"/>
              </w:rPr>
              <w:t>觀念</w:t>
            </w:r>
            <w:proofErr w:type="gramStart"/>
            <w:r w:rsidRPr="00ED013C">
              <w:rPr>
                <w:rFonts w:ascii="標楷體" w:hAnsi="標楷體" w:hint="eastAsia"/>
                <w:szCs w:val="28"/>
              </w:rPr>
              <w:t>宣導及知能</w:t>
            </w:r>
            <w:proofErr w:type="gramEnd"/>
            <w:r w:rsidRPr="00ED013C">
              <w:rPr>
                <w:rFonts w:ascii="標楷體" w:hAnsi="標楷體" w:hint="eastAsia"/>
                <w:szCs w:val="28"/>
              </w:rPr>
              <w:t>養成課程，提升</w:t>
            </w:r>
            <w:proofErr w:type="gramStart"/>
            <w:r w:rsidRPr="00ED013C">
              <w:rPr>
                <w:rFonts w:ascii="標楷體" w:hAnsi="標楷體" w:hint="eastAsia"/>
                <w:szCs w:val="28"/>
              </w:rPr>
              <w:t>中小企業淨零認知</w:t>
            </w:r>
            <w:proofErr w:type="gramEnd"/>
            <w:r w:rsidRPr="00ED013C">
              <w:rPr>
                <w:rFonts w:ascii="標楷體" w:hAnsi="標楷體" w:hint="eastAsia"/>
                <w:szCs w:val="28"/>
              </w:rPr>
              <w:t>。</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本部已</w:t>
            </w:r>
            <w:proofErr w:type="gramStart"/>
            <w:r w:rsidRPr="00ED013C">
              <w:rPr>
                <w:rFonts w:ascii="標楷體" w:hAnsi="標楷體" w:hint="eastAsia"/>
                <w:szCs w:val="28"/>
              </w:rPr>
              <w:t>建立淨零排放</w:t>
            </w:r>
            <w:proofErr w:type="gramEnd"/>
            <w:r w:rsidRPr="00ED013C">
              <w:rPr>
                <w:rFonts w:ascii="標楷體" w:hAnsi="標楷體" w:hint="eastAsia"/>
                <w:szCs w:val="28"/>
              </w:rPr>
              <w:t>單一入口網，</w:t>
            </w:r>
            <w:proofErr w:type="gramStart"/>
            <w:r w:rsidRPr="00ED013C">
              <w:rPr>
                <w:rFonts w:ascii="標楷體" w:hAnsi="標楷體" w:hint="eastAsia"/>
                <w:szCs w:val="28"/>
              </w:rPr>
              <w:t>提供淨零資訊</w:t>
            </w:r>
            <w:proofErr w:type="gramEnd"/>
            <w:r w:rsidRPr="00ED013C">
              <w:rPr>
                <w:rFonts w:ascii="標楷體" w:hAnsi="標楷體" w:hint="eastAsia"/>
                <w:szCs w:val="28"/>
              </w:rPr>
              <w:t>及本部相關協處資源。本部亦已建置</w:t>
            </w:r>
            <w:proofErr w:type="gramStart"/>
            <w:r w:rsidRPr="00ED013C">
              <w:rPr>
                <w:rFonts w:ascii="標楷體" w:hAnsi="標楷體" w:hint="eastAsia"/>
                <w:szCs w:val="28"/>
              </w:rPr>
              <w:t>簡易碳</w:t>
            </w:r>
            <w:proofErr w:type="gramEnd"/>
            <w:r w:rsidRPr="00ED013C">
              <w:rPr>
                <w:rFonts w:ascii="標楷體" w:hAnsi="標楷體" w:hint="eastAsia"/>
                <w:szCs w:val="28"/>
              </w:rPr>
              <w:t>估算工具，協助中小企業快速掌握自身碳排放輪廓，並由專人提供諮詢診斷服務，協助企業</w:t>
            </w:r>
            <w:proofErr w:type="gramStart"/>
            <w:r w:rsidRPr="00ED013C">
              <w:rPr>
                <w:rFonts w:ascii="標楷體" w:hAnsi="標楷體" w:hint="eastAsia"/>
                <w:szCs w:val="28"/>
              </w:rPr>
              <w:t>釐清減碳</w:t>
            </w:r>
            <w:proofErr w:type="gramEnd"/>
            <w:r w:rsidRPr="00ED013C">
              <w:rPr>
                <w:rFonts w:ascii="標楷體" w:hAnsi="標楷體" w:hint="eastAsia"/>
                <w:szCs w:val="28"/>
              </w:rPr>
              <w:t>需求。</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針對以出口為導向與受供應鏈</w:t>
            </w:r>
            <w:proofErr w:type="gramStart"/>
            <w:r w:rsidRPr="00ED013C">
              <w:rPr>
                <w:rFonts w:ascii="標楷體" w:hAnsi="標楷體" w:hint="eastAsia"/>
                <w:szCs w:val="28"/>
              </w:rPr>
              <w:t>要求減碳衝擊</w:t>
            </w:r>
            <w:proofErr w:type="gramEnd"/>
            <w:r w:rsidRPr="00ED013C">
              <w:rPr>
                <w:rFonts w:ascii="標楷體" w:hAnsi="標楷體" w:hint="eastAsia"/>
                <w:szCs w:val="28"/>
              </w:rPr>
              <w:t>較大之中小企業，協助擬定</w:t>
            </w:r>
            <w:proofErr w:type="gramStart"/>
            <w:r w:rsidRPr="00ED013C">
              <w:rPr>
                <w:rFonts w:ascii="標楷體" w:hAnsi="標楷體" w:hint="eastAsia"/>
                <w:szCs w:val="28"/>
              </w:rPr>
              <w:t>落實減碳策略</w:t>
            </w:r>
            <w:proofErr w:type="gramEnd"/>
            <w:r w:rsidRPr="00ED013C">
              <w:rPr>
                <w:rFonts w:ascii="標楷體" w:hAnsi="標楷體" w:hint="eastAsia"/>
                <w:szCs w:val="28"/>
              </w:rPr>
              <w:t>，進而完成碳盤查規劃。</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協助中小企業取得資金，並提供實證場域，以加速拓展綠色市場。另協助具結能推動成效之中小企業參與或取得合適國際倡議或獎項，建立正面品牌形象。</w:t>
            </w:r>
          </w:p>
          <w:p w:rsidR="00AC2B07" w:rsidRPr="00ED013C" w:rsidRDefault="00AC2B07" w:rsidP="00F7188B">
            <w:pPr>
              <w:widowControl/>
              <w:numPr>
                <w:ilvl w:val="0"/>
                <w:numId w:val="557"/>
              </w:numPr>
              <w:snapToGrid w:val="0"/>
              <w:spacing w:line="400" w:lineRule="exact"/>
              <w:ind w:leftChars="100" w:left="560" w:hangingChars="100" w:hanging="280"/>
              <w:jc w:val="both"/>
              <w:rPr>
                <w:rFonts w:ascii="標楷體" w:hAnsi="標楷體"/>
                <w:szCs w:val="28"/>
              </w:rPr>
            </w:pPr>
            <w:r w:rsidRPr="00ED013C">
              <w:rPr>
                <w:rFonts w:ascii="標楷體" w:hAnsi="標楷體" w:hint="eastAsia"/>
                <w:szCs w:val="28"/>
              </w:rPr>
              <w:t>本部標準檢驗局陸續輔導國內法人機構完備組織層級溫室氣體查證能力，以協助擴充</w:t>
            </w:r>
            <w:proofErr w:type="gramStart"/>
            <w:r w:rsidRPr="00ED013C">
              <w:rPr>
                <w:rFonts w:ascii="標楷體" w:hAnsi="標楷體" w:hint="eastAsia"/>
                <w:szCs w:val="28"/>
              </w:rPr>
              <w:t>國內碳</w:t>
            </w:r>
            <w:proofErr w:type="gramEnd"/>
            <w:r w:rsidRPr="00ED013C">
              <w:rPr>
                <w:rFonts w:ascii="標楷體" w:hAnsi="標楷體" w:hint="eastAsia"/>
                <w:szCs w:val="28"/>
              </w:rPr>
              <w:t>查證機構能量。</w:t>
            </w:r>
          </w:p>
          <w:p w:rsidR="00AC2B07" w:rsidRPr="00ED013C" w:rsidRDefault="00AC2B07" w:rsidP="00F46424">
            <w:pPr>
              <w:numPr>
                <w:ilvl w:val="0"/>
                <w:numId w:val="556"/>
              </w:numPr>
              <w:snapToGrid w:val="0"/>
              <w:spacing w:line="400" w:lineRule="exact"/>
              <w:ind w:left="567" w:hanging="567"/>
              <w:jc w:val="both"/>
              <w:rPr>
                <w:rFonts w:ascii="標楷體" w:hAnsi="標楷體"/>
                <w:szCs w:val="28"/>
              </w:rPr>
            </w:pPr>
            <w:r w:rsidRPr="00ED013C">
              <w:rPr>
                <w:rFonts w:ascii="標楷體" w:hAnsi="標楷體" w:hint="eastAsia"/>
                <w:szCs w:val="28"/>
              </w:rPr>
              <w:t>111年起推動</w:t>
            </w:r>
            <w:proofErr w:type="gramStart"/>
            <w:r w:rsidRPr="00ED013C">
              <w:rPr>
                <w:rFonts w:ascii="標楷體" w:hAnsi="標楷體" w:hint="eastAsia"/>
                <w:szCs w:val="28"/>
              </w:rPr>
              <w:t>中小企業淨零轉型</w:t>
            </w:r>
            <w:proofErr w:type="gramEnd"/>
            <w:r w:rsidRPr="00ED013C">
              <w:rPr>
                <w:rFonts w:ascii="標楷體" w:hAnsi="標楷體" w:hint="eastAsia"/>
                <w:szCs w:val="28"/>
              </w:rPr>
              <w:t>協助措施，本部中小及新創企業署已辦理</w:t>
            </w:r>
            <w:proofErr w:type="gramStart"/>
            <w:r w:rsidRPr="00ED013C">
              <w:rPr>
                <w:rFonts w:ascii="標楷體" w:hAnsi="標楷體" w:hint="eastAsia"/>
                <w:szCs w:val="28"/>
              </w:rPr>
              <w:t>146場淨零排放</w:t>
            </w:r>
            <w:proofErr w:type="gramEnd"/>
            <w:r w:rsidRPr="00ED013C">
              <w:rPr>
                <w:rFonts w:ascii="標楷體" w:hAnsi="標楷體" w:hint="eastAsia"/>
                <w:szCs w:val="28"/>
              </w:rPr>
              <w:t>宣導說明、研習班及典範企業見學活動，共逾1萬人次參與；透過專家服務團，提</w:t>
            </w:r>
            <w:r w:rsidRPr="00ED013C">
              <w:rPr>
                <w:rFonts w:ascii="標楷體" w:hAnsi="標楷體" w:hint="eastAsia"/>
                <w:szCs w:val="28"/>
              </w:rPr>
              <w:lastRenderedPageBreak/>
              <w:t>供196家中小企業診斷服務，協助</w:t>
            </w:r>
            <w:proofErr w:type="gramStart"/>
            <w:r w:rsidRPr="00ED013C">
              <w:rPr>
                <w:rFonts w:ascii="標楷體" w:hAnsi="標楷體" w:hint="eastAsia"/>
                <w:szCs w:val="28"/>
              </w:rPr>
              <w:t>掌握減碳作法</w:t>
            </w:r>
            <w:proofErr w:type="gramEnd"/>
            <w:r w:rsidRPr="00ED013C">
              <w:rPr>
                <w:rFonts w:ascii="標楷體" w:hAnsi="標楷體" w:hint="eastAsia"/>
                <w:szCs w:val="28"/>
              </w:rPr>
              <w:t>及可運用政府資源等；並協助60家中小企業進行碳盤查及</w:t>
            </w:r>
            <w:proofErr w:type="gramStart"/>
            <w:r w:rsidRPr="00ED013C">
              <w:rPr>
                <w:rFonts w:ascii="標楷體" w:hAnsi="標楷體" w:hint="eastAsia"/>
                <w:szCs w:val="28"/>
              </w:rPr>
              <w:t>完成減碳策略規劃</w:t>
            </w:r>
            <w:proofErr w:type="gramEnd"/>
            <w:r w:rsidRPr="00ED013C">
              <w:rPr>
                <w:rFonts w:ascii="標楷體" w:hAnsi="標楷體" w:hint="eastAsia"/>
                <w:szCs w:val="28"/>
              </w:rPr>
              <w:t>，</w:t>
            </w:r>
            <w:proofErr w:type="gramStart"/>
            <w:r w:rsidRPr="00ED013C">
              <w:rPr>
                <w:rFonts w:ascii="標楷體" w:hAnsi="標楷體" w:hint="eastAsia"/>
                <w:szCs w:val="28"/>
              </w:rPr>
              <w:t>分析減碳可能</w:t>
            </w:r>
            <w:proofErr w:type="gramEnd"/>
            <w:r w:rsidRPr="00ED013C">
              <w:rPr>
                <w:rFonts w:ascii="標楷體" w:hAnsi="標楷體" w:hint="eastAsia"/>
                <w:szCs w:val="28"/>
              </w:rPr>
              <w:t>路徑。截至111年底，本部標準檢驗局已輔導5家國內法人機構取得財團法人全國認證基金會(TAF)之組織層級溫室氣體認證。</w:t>
            </w:r>
          </w:p>
        </w:tc>
      </w:tr>
      <w:tr w:rsidR="00AC2B07" w:rsidRPr="00ED013C" w:rsidTr="00704B4C">
        <w:trPr>
          <w:trHeight w:val="20"/>
        </w:trPr>
        <w:tc>
          <w:tcPr>
            <w:tcW w:w="477" w:type="pct"/>
            <w:tcBorders>
              <w:top w:val="single" w:sz="4" w:space="0" w:color="auto"/>
              <w:bottom w:val="single" w:sz="4" w:space="0" w:color="auto"/>
            </w:tcBorders>
          </w:tcPr>
          <w:p w:rsidR="00AC2B07" w:rsidRPr="00ED013C" w:rsidRDefault="00F46424" w:rsidP="00F46424">
            <w:pPr>
              <w:snapToGrid w:val="0"/>
              <w:spacing w:line="400" w:lineRule="exact"/>
              <w:ind w:leftChars="-10" w:left="-28"/>
              <w:jc w:val="center"/>
              <w:rPr>
                <w:rFonts w:ascii="標楷體" w:hAnsi="標楷體"/>
                <w:szCs w:val="28"/>
              </w:rPr>
            </w:pPr>
            <w:r>
              <w:rPr>
                <w:rFonts w:ascii="標楷體" w:hAnsi="標楷體"/>
                <w:szCs w:val="28"/>
              </w:rPr>
              <w:lastRenderedPageBreak/>
              <w:t>二十二</w:t>
            </w:r>
          </w:p>
        </w:tc>
        <w:tc>
          <w:tcPr>
            <w:tcW w:w="2023" w:type="pct"/>
            <w:tcBorders>
              <w:top w:val="single" w:sz="4" w:space="0" w:color="auto"/>
              <w:bottom w:val="single" w:sz="4" w:space="0" w:color="auto"/>
            </w:tcBorders>
          </w:tcPr>
          <w:p w:rsidR="00AC2B07" w:rsidRPr="00ED013C" w:rsidRDefault="00AC2B07" w:rsidP="00F7188B">
            <w:pPr>
              <w:kinsoku w:val="0"/>
              <w:overflowPunct w:val="0"/>
              <w:autoSpaceDE w:val="0"/>
              <w:autoSpaceDN w:val="0"/>
              <w:snapToGrid w:val="0"/>
              <w:spacing w:line="400" w:lineRule="exact"/>
              <w:jc w:val="both"/>
              <w:rPr>
                <w:rFonts w:ascii="標楷體" w:hAnsi="標楷體"/>
              </w:rPr>
            </w:pPr>
            <w:proofErr w:type="gramStart"/>
            <w:r w:rsidRPr="00ED013C">
              <w:rPr>
                <w:rFonts w:ascii="標楷體" w:hAnsi="標楷體" w:hint="eastAsia"/>
              </w:rPr>
              <w:t>112</w:t>
            </w:r>
            <w:proofErr w:type="gramEnd"/>
            <w:r w:rsidRPr="00ED013C">
              <w:rPr>
                <w:rFonts w:ascii="標楷體" w:hAnsi="標楷體" w:hint="eastAsia"/>
              </w:rPr>
              <w:t>年度經濟部中小企業處「中小企業科技應用」項下「運用科技創新轉型升級－新創加速成長計畫」編列3億8,476萬8千元。本計畫係整</w:t>
            </w:r>
            <w:proofErr w:type="gramStart"/>
            <w:r w:rsidRPr="00ED013C">
              <w:rPr>
                <w:rFonts w:ascii="標楷體" w:hAnsi="標楷體" w:hint="eastAsia"/>
              </w:rPr>
              <w:t>併</w:t>
            </w:r>
            <w:proofErr w:type="gramEnd"/>
            <w:r w:rsidRPr="00ED013C">
              <w:rPr>
                <w:rFonts w:ascii="標楷體" w:hAnsi="標楷體" w:hint="eastAsia"/>
              </w:rPr>
              <w:t>功能相似之科專計畫，將現行之「亞洲．矽谷新創鏈結計畫」、「先進產業策略性落實計畫」、「新創加速躍升計畫」、「推動5G定向育成加速器計畫」、「次</w:t>
            </w:r>
            <w:proofErr w:type="gramStart"/>
            <w:r w:rsidRPr="00ED013C">
              <w:rPr>
                <w:rFonts w:ascii="標楷體" w:hAnsi="標楷體" w:hint="eastAsia"/>
              </w:rPr>
              <w:t>世代物聯網</w:t>
            </w:r>
            <w:proofErr w:type="gramEnd"/>
            <w:r w:rsidRPr="00ED013C">
              <w:rPr>
                <w:rFonts w:ascii="標楷體" w:hAnsi="標楷體" w:hint="eastAsia"/>
              </w:rPr>
              <w:t>智慧系統關鍵技術與產業躍升計畫」等5項計畫整合為一。</w:t>
            </w:r>
            <w:proofErr w:type="gramStart"/>
            <w:r w:rsidRPr="00ED013C">
              <w:rPr>
                <w:rFonts w:ascii="標楷體" w:hAnsi="標楷體" w:hint="eastAsia"/>
              </w:rPr>
              <w:t>惟前揭</w:t>
            </w:r>
            <w:proofErr w:type="gramEnd"/>
            <w:r w:rsidRPr="00ED013C">
              <w:rPr>
                <w:rFonts w:ascii="標楷體" w:hAnsi="標楷體" w:hint="eastAsia"/>
              </w:rPr>
              <w:t>計畫部分尚未屆期，執行成果為何應予檢討；可</w:t>
            </w:r>
            <w:proofErr w:type="gramStart"/>
            <w:r w:rsidRPr="00ED013C">
              <w:rPr>
                <w:rFonts w:ascii="標楷體" w:hAnsi="標楷體" w:hint="eastAsia"/>
              </w:rPr>
              <w:t>逕</w:t>
            </w:r>
            <w:proofErr w:type="gramEnd"/>
            <w:r w:rsidRPr="00ED013C">
              <w:rPr>
                <w:rFonts w:ascii="標楷體" w:hAnsi="標楷體" w:hint="eastAsia"/>
              </w:rPr>
              <w:t>為整</w:t>
            </w:r>
            <w:proofErr w:type="gramStart"/>
            <w:r w:rsidRPr="00ED013C">
              <w:rPr>
                <w:rFonts w:ascii="標楷體" w:hAnsi="標楷體" w:hint="eastAsia"/>
              </w:rPr>
              <w:t>併</w:t>
            </w:r>
            <w:proofErr w:type="gramEnd"/>
            <w:r w:rsidRPr="00ED013C">
              <w:rPr>
                <w:rFonts w:ascii="標楷體" w:hAnsi="標楷體" w:hint="eastAsia"/>
              </w:rPr>
              <w:t>是否代表前計畫之規劃存有不足，亦應檢討。</w:t>
            </w:r>
            <w:proofErr w:type="gramStart"/>
            <w:r w:rsidRPr="00ED013C">
              <w:rPr>
                <w:rFonts w:ascii="標楷體" w:hAnsi="標楷體" w:hint="eastAsia"/>
              </w:rPr>
              <w:t>爰</w:t>
            </w:r>
            <w:proofErr w:type="gramEnd"/>
            <w:r w:rsidRPr="00ED013C">
              <w:rPr>
                <w:rFonts w:ascii="標楷體" w:hAnsi="標楷體" w:hint="eastAsia"/>
              </w:rPr>
              <w:t>請經濟部中小企業處向立法院經濟委員會提出書面報告。</w:t>
            </w:r>
          </w:p>
        </w:tc>
        <w:tc>
          <w:tcPr>
            <w:tcW w:w="2500" w:type="pct"/>
            <w:tcBorders>
              <w:top w:val="single" w:sz="4" w:space="0" w:color="auto"/>
              <w:bottom w:val="single" w:sz="4" w:space="0" w:color="auto"/>
            </w:tcBorders>
          </w:tcPr>
          <w:p w:rsidR="00AC2B07" w:rsidRPr="00ED013C" w:rsidRDefault="00AC2B07" w:rsidP="00F7188B">
            <w:pPr>
              <w:widowControl/>
              <w:snapToGrid w:val="0"/>
              <w:spacing w:line="400" w:lineRule="exact"/>
              <w:ind w:firstLineChars="18" w:firstLine="50"/>
              <w:jc w:val="both"/>
              <w:rPr>
                <w:rFonts w:ascii="標楷體" w:hAnsi="標楷體" w:cs="Calibri"/>
                <w:kern w:val="0"/>
                <w:szCs w:val="28"/>
              </w:rPr>
            </w:pPr>
            <w:r w:rsidRPr="00ED013C">
              <w:rPr>
                <w:rFonts w:ascii="標楷體" w:hAnsi="標楷體" w:cs="Calibri" w:hint="eastAsia"/>
                <w:kern w:val="0"/>
                <w:szCs w:val="28"/>
              </w:rPr>
              <w:t xml:space="preserve">    本部業於112年4月17日以經</w:t>
            </w:r>
            <w:proofErr w:type="gramStart"/>
            <w:r w:rsidRPr="00ED013C">
              <w:rPr>
                <w:rFonts w:ascii="標楷體" w:hAnsi="標楷體" w:cs="Calibri" w:hint="eastAsia"/>
                <w:kern w:val="0"/>
                <w:szCs w:val="28"/>
              </w:rPr>
              <w:t>授企字</w:t>
            </w:r>
            <w:proofErr w:type="gramEnd"/>
            <w:r w:rsidRPr="00ED013C">
              <w:rPr>
                <w:rFonts w:ascii="標楷體" w:hAnsi="標楷體" w:cs="Calibri" w:hint="eastAsia"/>
                <w:kern w:val="0"/>
                <w:szCs w:val="28"/>
              </w:rPr>
              <w:t>第11254800890號函將書面報告函送立法院，</w:t>
            </w:r>
            <w:proofErr w:type="gramStart"/>
            <w:r w:rsidRPr="00ED013C">
              <w:rPr>
                <w:rFonts w:ascii="標楷體" w:hAnsi="標楷體" w:cs="Calibri" w:hint="eastAsia"/>
                <w:kern w:val="0"/>
                <w:szCs w:val="28"/>
              </w:rPr>
              <w:t>茲摘述</w:t>
            </w:r>
            <w:proofErr w:type="gramEnd"/>
            <w:r w:rsidRPr="00ED013C">
              <w:rPr>
                <w:rFonts w:ascii="標楷體" w:hAnsi="標楷體" w:cs="Calibri" w:hint="eastAsia"/>
                <w:kern w:val="0"/>
                <w:szCs w:val="28"/>
              </w:rPr>
              <w:t>內容如下：</w:t>
            </w:r>
          </w:p>
          <w:p w:rsidR="00AC2B07" w:rsidRPr="00ED013C" w:rsidRDefault="00AC2B07" w:rsidP="00F7188B">
            <w:pPr>
              <w:widowControl/>
              <w:numPr>
                <w:ilvl w:val="0"/>
                <w:numId w:val="55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本部</w:t>
            </w:r>
            <w:r w:rsidRPr="00ED013C">
              <w:rPr>
                <w:rFonts w:ascii="標楷體" w:hAnsi="標楷體" w:hint="eastAsia"/>
                <w:szCs w:val="28"/>
              </w:rPr>
              <w:t>中小及新創企業署(原中小企業處)</w:t>
            </w:r>
            <w:r w:rsidRPr="00ED013C">
              <w:rPr>
                <w:rFonts w:ascii="標楷體" w:hAnsi="標楷體" w:cs="Calibri" w:hint="eastAsia"/>
                <w:kern w:val="0"/>
                <w:szCs w:val="28"/>
              </w:rPr>
              <w:t>依據新創成長需求，整合相關新創輔導計畫，以確保計畫資源能有效利用。</w:t>
            </w:r>
          </w:p>
          <w:p w:rsidR="00AC2B07" w:rsidRPr="00ED013C" w:rsidRDefault="00AC2B07" w:rsidP="00F7188B">
            <w:pPr>
              <w:widowControl/>
              <w:numPr>
                <w:ilvl w:val="0"/>
                <w:numId w:val="55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前計畫在新創輔導、資金募集與商務拓展等面向已累積豐碩成果，其中部分項目更超越預期成果，如「亞洲</w:t>
            </w:r>
            <w:proofErr w:type="gramStart"/>
            <w:r w:rsidRPr="00ED013C">
              <w:rPr>
                <w:rFonts w:ascii="標楷體" w:hAnsi="標楷體" w:cs="Calibri" w:hint="eastAsia"/>
                <w:kern w:val="0"/>
                <w:szCs w:val="28"/>
              </w:rPr>
              <w:t>‧</w:t>
            </w:r>
            <w:proofErr w:type="gramEnd"/>
            <w:r w:rsidRPr="00ED013C">
              <w:rPr>
                <w:rFonts w:ascii="標楷體" w:hAnsi="標楷體" w:cs="Calibri" w:hint="eastAsia"/>
                <w:kern w:val="0"/>
                <w:szCs w:val="28"/>
              </w:rPr>
              <w:t>矽谷新創鏈結計畫」協助新創場域實證25案及企業合作44案，並促成衍生商機達48.36億元；「先進產業策略性落實計畫」共培育290家新創團隊，並促成73家新創團隊成功募資達55.1億元。</w:t>
            </w:r>
          </w:p>
          <w:p w:rsidR="00AC2B07" w:rsidRPr="00ED013C" w:rsidRDefault="00AC2B07" w:rsidP="00F7188B">
            <w:pPr>
              <w:widowControl/>
              <w:numPr>
                <w:ilvl w:val="0"/>
                <w:numId w:val="558"/>
              </w:numPr>
              <w:snapToGrid w:val="0"/>
              <w:spacing w:line="400" w:lineRule="exact"/>
              <w:ind w:left="567" w:hanging="567"/>
              <w:jc w:val="both"/>
              <w:rPr>
                <w:rFonts w:ascii="標楷體" w:hAnsi="標楷體" w:cs="Calibri"/>
                <w:kern w:val="0"/>
                <w:szCs w:val="28"/>
              </w:rPr>
            </w:pPr>
            <w:r w:rsidRPr="00ED013C">
              <w:rPr>
                <w:rFonts w:ascii="標楷體" w:hAnsi="標楷體" w:cs="Calibri" w:hint="eastAsia"/>
                <w:kern w:val="0"/>
                <w:szCs w:val="28"/>
              </w:rPr>
              <w:t>整</w:t>
            </w:r>
            <w:proofErr w:type="gramStart"/>
            <w:r w:rsidRPr="00ED013C">
              <w:rPr>
                <w:rFonts w:ascii="標楷體" w:hAnsi="標楷體" w:cs="Calibri" w:hint="eastAsia"/>
                <w:kern w:val="0"/>
                <w:szCs w:val="28"/>
              </w:rPr>
              <w:t>併</w:t>
            </w:r>
            <w:proofErr w:type="gramEnd"/>
            <w:r w:rsidRPr="00ED013C">
              <w:rPr>
                <w:rFonts w:ascii="標楷體" w:hAnsi="標楷體" w:cs="Calibri" w:hint="eastAsia"/>
                <w:kern w:val="0"/>
                <w:szCs w:val="28"/>
              </w:rPr>
              <w:t>後新期程計畫將聚焦於高成長潛力產業領域新創，透過亞洲共創基地的打造，並對接國際新創網絡，加速臺灣新創產業邁向國際發展。</w:t>
            </w:r>
          </w:p>
        </w:tc>
      </w:tr>
    </w:tbl>
    <w:p w:rsidR="00022DC6" w:rsidRDefault="00022DC6" w:rsidP="000D37C2">
      <w:pPr>
        <w:snapToGrid w:val="0"/>
        <w:spacing w:line="240" w:lineRule="atLeast"/>
        <w:rPr>
          <w:rFonts w:ascii="標楷體" w:hAnsi="標楷體"/>
          <w:sz w:val="16"/>
          <w:szCs w:val="16"/>
        </w:rPr>
      </w:pPr>
    </w:p>
    <w:p w:rsidR="009C43C2" w:rsidRPr="000D37C2" w:rsidRDefault="009C43C2" w:rsidP="000D37C2">
      <w:pPr>
        <w:snapToGrid w:val="0"/>
        <w:spacing w:line="240" w:lineRule="atLeast"/>
        <w:rPr>
          <w:rFonts w:ascii="標楷體" w:hAnsi="標楷體"/>
          <w:sz w:val="16"/>
          <w:szCs w:val="16"/>
        </w:rPr>
      </w:pPr>
    </w:p>
    <w:sectPr w:rsidR="009C43C2" w:rsidRPr="000D37C2" w:rsidSect="008444A6">
      <w:headerReference w:type="even" r:id="rId9"/>
      <w:headerReference w:type="default" r:id="rId10"/>
      <w:footerReference w:type="even" r:id="rId11"/>
      <w:footerReference w:type="default" r:id="rId12"/>
      <w:headerReference w:type="first" r:id="rId13"/>
      <w:footerReference w:type="first" r:id="rId14"/>
      <w:pgSz w:w="11907" w:h="16840" w:code="9"/>
      <w:pgMar w:top="1021" w:right="1021" w:bottom="1134" w:left="1021" w:header="851" w:footer="567" w:gutter="0"/>
      <w:pgNumType w:start="8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B38" w:rsidRDefault="00315B38">
      <w:r>
        <w:separator/>
      </w:r>
    </w:p>
  </w:endnote>
  <w:endnote w:type="continuationSeparator" w:id="0">
    <w:p w:rsidR="00315B38" w:rsidRDefault="00315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C52" w:rsidRPr="007A5262" w:rsidRDefault="00BF6346" w:rsidP="00BF6346">
    <w:pPr>
      <w:pStyle w:val="a6"/>
      <w:jc w:val="center"/>
      <w:rPr>
        <w:rFonts w:ascii="標楷體" w:hAnsi="標楷體"/>
      </w:rPr>
    </w:pPr>
    <w:r w:rsidRPr="007A5262">
      <w:rPr>
        <w:rFonts w:ascii="標楷體" w:hAnsi="標楷體"/>
      </w:rPr>
      <w:fldChar w:fldCharType="begin"/>
    </w:r>
    <w:r w:rsidRPr="007A5262">
      <w:rPr>
        <w:rFonts w:ascii="標楷體" w:hAnsi="標楷體"/>
      </w:rPr>
      <w:instrText>PAGE   \* MERGEFORMAT</w:instrText>
    </w:r>
    <w:r w:rsidRPr="007A5262">
      <w:rPr>
        <w:rFonts w:ascii="標楷體" w:hAnsi="標楷體"/>
      </w:rPr>
      <w:fldChar w:fldCharType="separate"/>
    </w:r>
    <w:r w:rsidR="008444A6" w:rsidRPr="008444A6">
      <w:rPr>
        <w:rFonts w:ascii="標楷體" w:hAnsi="標楷體"/>
        <w:noProof/>
        <w:lang w:val="zh-TW"/>
      </w:rPr>
      <w:t>126</w:t>
    </w:r>
    <w:r w:rsidRPr="007A5262">
      <w:rPr>
        <w:rFonts w:ascii="標楷體" w:hAnsi="標楷體"/>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B38" w:rsidRDefault="00315B38">
      <w:r>
        <w:separator/>
      </w:r>
    </w:p>
  </w:footnote>
  <w:footnote w:type="continuationSeparator" w:id="0">
    <w:p w:rsidR="00315B38" w:rsidRDefault="00315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EFB" w:rsidRPr="005C4C87" w:rsidRDefault="00DE6EFB" w:rsidP="00DE6EFB">
    <w:pPr>
      <w:snapToGrid w:val="0"/>
      <w:ind w:leftChars="-1" w:left="-1" w:rightChars="-51" w:right="-143" w:hanging="2"/>
      <w:jc w:val="center"/>
      <w:rPr>
        <w:rFonts w:ascii="標楷體" w:hAnsi="標楷體"/>
        <w:b/>
        <w:bCs/>
        <w:spacing w:val="-18"/>
        <w:sz w:val="32"/>
      </w:rPr>
    </w:pPr>
    <w:r w:rsidRPr="005C4C87">
      <w:rPr>
        <w:rFonts w:ascii="標楷體" w:hAnsi="標楷體" w:hint="eastAsia"/>
        <w:b/>
        <w:bCs/>
        <w:spacing w:val="-18"/>
        <w:sz w:val="32"/>
      </w:rPr>
      <w:t>經濟部</w:t>
    </w:r>
    <w:r w:rsidR="00952C64">
      <w:rPr>
        <w:rFonts w:ascii="標楷體" w:hAnsi="標楷體" w:hint="eastAsia"/>
        <w:b/>
        <w:bCs/>
        <w:spacing w:val="-18"/>
        <w:sz w:val="32"/>
      </w:rPr>
      <w:t>中小及新創企業署</w:t>
    </w:r>
  </w:p>
  <w:p w:rsidR="00DE6EFB" w:rsidRPr="00586E59" w:rsidRDefault="00DE6EFB" w:rsidP="00DE6EFB">
    <w:pPr>
      <w:snapToGrid w:val="0"/>
      <w:ind w:leftChars="-1" w:left="-1" w:rightChars="-51" w:right="-143" w:hanging="2"/>
      <w:jc w:val="center"/>
      <w:rPr>
        <w:rFonts w:ascii="標楷體" w:hAnsi="標楷體"/>
        <w:b/>
        <w:bCs/>
        <w:spacing w:val="-26"/>
        <w:sz w:val="32"/>
        <w:szCs w:val="34"/>
      </w:rPr>
    </w:pPr>
    <w:r w:rsidRPr="00586E59">
      <w:rPr>
        <w:rFonts w:ascii="標楷體" w:hAnsi="標楷體" w:hint="eastAsia"/>
        <w:b/>
        <w:bCs/>
        <w:spacing w:val="-26"/>
        <w:sz w:val="32"/>
        <w:szCs w:val="34"/>
      </w:rPr>
      <w:t>立法院審議中央政府總預算案所提決議、附帶決議及注意辦理事項辦理情形報告表</w:t>
    </w:r>
  </w:p>
  <w:p w:rsidR="00DE6EFB" w:rsidRDefault="00DE6EFB" w:rsidP="00DE6EFB">
    <w:pPr>
      <w:pStyle w:val="a5"/>
      <w:jc w:val="center"/>
    </w:pPr>
    <w:r w:rsidRPr="005C4C87">
      <w:rPr>
        <w:rFonts w:ascii="標楷體" w:hAnsi="標楷體" w:hint="eastAsia"/>
        <w:b/>
        <w:bCs/>
        <w:spacing w:val="-18"/>
        <w:sz w:val="32"/>
      </w:rPr>
      <w:t>中華民國</w:t>
    </w:r>
    <w:proofErr w:type="gramStart"/>
    <w:r w:rsidRPr="005C4C87">
      <w:rPr>
        <w:rFonts w:ascii="標楷體" w:hAnsi="標楷體" w:hint="eastAsia"/>
        <w:b/>
        <w:bCs/>
        <w:spacing w:val="-18"/>
        <w:sz w:val="32"/>
      </w:rPr>
      <w:t>11</w:t>
    </w:r>
    <w:r>
      <w:rPr>
        <w:rFonts w:ascii="標楷體" w:hAnsi="標楷體" w:hint="eastAsia"/>
        <w:b/>
        <w:bCs/>
        <w:spacing w:val="-18"/>
        <w:sz w:val="32"/>
      </w:rPr>
      <w:t>2</w:t>
    </w:r>
    <w:proofErr w:type="gramEnd"/>
    <w:r w:rsidRPr="005C4C87">
      <w:rPr>
        <w:rFonts w:ascii="標楷體" w:hAnsi="標楷體" w:hint="eastAsia"/>
        <w:b/>
        <w:bCs/>
        <w:spacing w:val="-18"/>
        <w:sz w:val="32"/>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4D8" w:rsidRDefault="005174D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0B43"/>
    <w:multiLevelType w:val="hybridMultilevel"/>
    <w:tmpl w:val="7C24F92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0FF5661"/>
    <w:multiLevelType w:val="hybridMultilevel"/>
    <w:tmpl w:val="718478F2"/>
    <w:lvl w:ilvl="0" w:tplc="507866B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1182D9F"/>
    <w:multiLevelType w:val="hybridMultilevel"/>
    <w:tmpl w:val="CE4E12DA"/>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126401F"/>
    <w:multiLevelType w:val="hybridMultilevel"/>
    <w:tmpl w:val="668A5D66"/>
    <w:lvl w:ilvl="0" w:tplc="1C8EB2DC">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01413838"/>
    <w:multiLevelType w:val="hybridMultilevel"/>
    <w:tmpl w:val="98603EA4"/>
    <w:lvl w:ilvl="0" w:tplc="14E022B6">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1774E70"/>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1A721D3"/>
    <w:multiLevelType w:val="multilevel"/>
    <w:tmpl w:val="F34C60B2"/>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021F0636"/>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230181C"/>
    <w:multiLevelType w:val="hybridMultilevel"/>
    <w:tmpl w:val="3DD47A32"/>
    <w:lvl w:ilvl="0" w:tplc="47BED04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024008C6"/>
    <w:multiLevelType w:val="hybridMultilevel"/>
    <w:tmpl w:val="68F4C542"/>
    <w:lvl w:ilvl="0" w:tplc="D6A6302A">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02A475A4"/>
    <w:multiLevelType w:val="hybridMultilevel"/>
    <w:tmpl w:val="AA2CD362"/>
    <w:lvl w:ilvl="0" w:tplc="078E1476">
      <w:start w:val="1"/>
      <w:numFmt w:val="taiwaneseCountingThousand"/>
      <w:lvlText w:val="(%1)"/>
      <w:lvlJc w:val="left"/>
      <w:pPr>
        <w:ind w:left="424" w:hanging="480"/>
      </w:pPr>
      <w:rPr>
        <w:rFonts w:hint="eastAsia"/>
      </w:rPr>
    </w:lvl>
    <w:lvl w:ilvl="1" w:tplc="04090019" w:tentative="1">
      <w:start w:val="1"/>
      <w:numFmt w:val="ideographTraditional"/>
      <w:lvlText w:val="%2、"/>
      <w:lvlJc w:val="left"/>
      <w:pPr>
        <w:ind w:left="904" w:hanging="480"/>
      </w:p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11">
    <w:nsid w:val="02BE5B7A"/>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02BF7B46"/>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13">
    <w:nsid w:val="02C1479D"/>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02E666D4"/>
    <w:multiLevelType w:val="hybridMultilevel"/>
    <w:tmpl w:val="31E23066"/>
    <w:lvl w:ilvl="0" w:tplc="32BE29E6">
      <w:start w:val="1"/>
      <w:numFmt w:val="decimal"/>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02F40068"/>
    <w:multiLevelType w:val="hybridMultilevel"/>
    <w:tmpl w:val="80ACA3E4"/>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6">
    <w:nsid w:val="02F80D48"/>
    <w:multiLevelType w:val="hybridMultilevel"/>
    <w:tmpl w:val="71DEBBBA"/>
    <w:lvl w:ilvl="0" w:tplc="8194B468">
      <w:start w:val="1"/>
      <w:numFmt w:val="taiwaneseCountingThousand"/>
      <w:suff w:val="nothing"/>
      <w:lvlText w:val="(%1)"/>
      <w:lvlJc w:val="left"/>
      <w:pPr>
        <w:ind w:left="1210" w:hanging="1210"/>
      </w:pPr>
      <w:rPr>
        <w:rFonts w:ascii="標楷體" w:eastAsia="標楷體" w:hAnsi="標楷體" w:hint="default"/>
        <w:sz w:val="28"/>
        <w:szCs w:val="28"/>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7">
    <w:nsid w:val="032B47C5"/>
    <w:multiLevelType w:val="hybridMultilevel"/>
    <w:tmpl w:val="F446E24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035626B8"/>
    <w:multiLevelType w:val="hybridMultilevel"/>
    <w:tmpl w:val="237CBD4C"/>
    <w:lvl w:ilvl="0" w:tplc="078E1476">
      <w:start w:val="1"/>
      <w:numFmt w:val="taiwaneseCountingThousand"/>
      <w:lvlText w:val="(%1)"/>
      <w:lvlJc w:val="left"/>
      <w:pPr>
        <w:ind w:left="704" w:hanging="480"/>
      </w:pPr>
      <w:rPr>
        <w:rFonts w:hint="eastAsia"/>
      </w:rPr>
    </w:lvl>
    <w:lvl w:ilvl="1" w:tplc="078E1476">
      <w:start w:val="1"/>
      <w:numFmt w:val="taiwaneseCountingThousand"/>
      <w:lvlText w:val="(%2)"/>
      <w:lvlJc w:val="left"/>
      <w:pPr>
        <w:ind w:left="1184" w:hanging="480"/>
      </w:pPr>
      <w:rPr>
        <w:rFonts w:hint="eastAsia"/>
      </w:rPr>
    </w:lvl>
    <w:lvl w:ilvl="2" w:tplc="0409001B" w:tentative="1">
      <w:start w:val="1"/>
      <w:numFmt w:val="lowerRoman"/>
      <w:lvlText w:val="%3."/>
      <w:lvlJc w:val="right"/>
      <w:pPr>
        <w:ind w:left="1664" w:hanging="480"/>
      </w:pPr>
    </w:lvl>
    <w:lvl w:ilvl="3" w:tplc="0409000F" w:tentative="1">
      <w:start w:val="1"/>
      <w:numFmt w:val="decimal"/>
      <w:lvlText w:val="%4."/>
      <w:lvlJc w:val="left"/>
      <w:pPr>
        <w:ind w:left="2144" w:hanging="480"/>
      </w:pPr>
    </w:lvl>
    <w:lvl w:ilvl="4" w:tplc="04090019" w:tentative="1">
      <w:start w:val="1"/>
      <w:numFmt w:val="ideographTraditional"/>
      <w:lvlText w:val="%5、"/>
      <w:lvlJc w:val="left"/>
      <w:pPr>
        <w:ind w:left="2624" w:hanging="480"/>
      </w:pPr>
    </w:lvl>
    <w:lvl w:ilvl="5" w:tplc="0409001B" w:tentative="1">
      <w:start w:val="1"/>
      <w:numFmt w:val="lowerRoman"/>
      <w:lvlText w:val="%6."/>
      <w:lvlJc w:val="right"/>
      <w:pPr>
        <w:ind w:left="3104" w:hanging="480"/>
      </w:pPr>
    </w:lvl>
    <w:lvl w:ilvl="6" w:tplc="0409000F" w:tentative="1">
      <w:start w:val="1"/>
      <w:numFmt w:val="decimal"/>
      <w:lvlText w:val="%7."/>
      <w:lvlJc w:val="left"/>
      <w:pPr>
        <w:ind w:left="3584" w:hanging="480"/>
      </w:pPr>
    </w:lvl>
    <w:lvl w:ilvl="7" w:tplc="04090019" w:tentative="1">
      <w:start w:val="1"/>
      <w:numFmt w:val="ideographTraditional"/>
      <w:lvlText w:val="%8、"/>
      <w:lvlJc w:val="left"/>
      <w:pPr>
        <w:ind w:left="4064" w:hanging="480"/>
      </w:pPr>
    </w:lvl>
    <w:lvl w:ilvl="8" w:tplc="0409001B" w:tentative="1">
      <w:start w:val="1"/>
      <w:numFmt w:val="lowerRoman"/>
      <w:lvlText w:val="%9."/>
      <w:lvlJc w:val="right"/>
      <w:pPr>
        <w:ind w:left="4544" w:hanging="480"/>
      </w:pPr>
    </w:lvl>
  </w:abstractNum>
  <w:abstractNum w:abstractNumId="19">
    <w:nsid w:val="03576279"/>
    <w:multiLevelType w:val="hybridMultilevel"/>
    <w:tmpl w:val="4DBA2AD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03700CC0"/>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1">
    <w:nsid w:val="04461F45"/>
    <w:multiLevelType w:val="hybridMultilevel"/>
    <w:tmpl w:val="AE462A2A"/>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22">
    <w:nsid w:val="04666940"/>
    <w:multiLevelType w:val="hybridMultilevel"/>
    <w:tmpl w:val="FDEC07B0"/>
    <w:lvl w:ilvl="0" w:tplc="0409000F">
      <w:start w:val="1"/>
      <w:numFmt w:val="decimal"/>
      <w:lvlText w:val="%1."/>
      <w:lvlJc w:val="left"/>
      <w:pPr>
        <w:ind w:left="756" w:hanging="480"/>
      </w:pPr>
    </w:lvl>
    <w:lvl w:ilvl="1" w:tplc="04090019" w:tentative="1">
      <w:start w:val="1"/>
      <w:numFmt w:val="ideographTraditional"/>
      <w:lvlText w:val="%2、"/>
      <w:lvlJc w:val="left"/>
      <w:pPr>
        <w:ind w:left="1236" w:hanging="480"/>
      </w:p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23">
    <w:nsid w:val="047A6765"/>
    <w:multiLevelType w:val="hybridMultilevel"/>
    <w:tmpl w:val="377E26A6"/>
    <w:lvl w:ilvl="0" w:tplc="1088AAB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04B70BFF"/>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5">
    <w:nsid w:val="04C22D16"/>
    <w:multiLevelType w:val="hybridMultilevel"/>
    <w:tmpl w:val="E1C4D45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04C52108"/>
    <w:multiLevelType w:val="hybridMultilevel"/>
    <w:tmpl w:val="A7A62A96"/>
    <w:lvl w:ilvl="0" w:tplc="2EAAA41E">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7">
    <w:nsid w:val="04D765D9"/>
    <w:multiLevelType w:val="hybridMultilevel"/>
    <w:tmpl w:val="EB4C44FA"/>
    <w:lvl w:ilvl="0" w:tplc="A44EF1D2">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052F002C"/>
    <w:multiLevelType w:val="hybridMultilevel"/>
    <w:tmpl w:val="699292BE"/>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29">
    <w:nsid w:val="0543167C"/>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nsid w:val="054845B7"/>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31">
    <w:nsid w:val="05966C38"/>
    <w:multiLevelType w:val="multilevel"/>
    <w:tmpl w:val="CBC2734E"/>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nsid w:val="05D31E9D"/>
    <w:multiLevelType w:val="hybridMultilevel"/>
    <w:tmpl w:val="B464F5C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05EA7FD8"/>
    <w:multiLevelType w:val="hybridMultilevel"/>
    <w:tmpl w:val="DA7A0084"/>
    <w:lvl w:ilvl="0" w:tplc="7520F03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05FD7D77"/>
    <w:multiLevelType w:val="hybridMultilevel"/>
    <w:tmpl w:val="0B68F12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063C5D81"/>
    <w:multiLevelType w:val="hybridMultilevel"/>
    <w:tmpl w:val="4C84D99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6">
    <w:nsid w:val="068304A8"/>
    <w:multiLevelType w:val="hybridMultilevel"/>
    <w:tmpl w:val="1E445BA0"/>
    <w:lvl w:ilvl="0" w:tplc="A166313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06936313"/>
    <w:multiLevelType w:val="hybridMultilevel"/>
    <w:tmpl w:val="0B92593E"/>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06BA4337"/>
    <w:multiLevelType w:val="multilevel"/>
    <w:tmpl w:val="F246E8BC"/>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
    <w:nsid w:val="06BC7DE3"/>
    <w:multiLevelType w:val="hybridMultilevel"/>
    <w:tmpl w:val="A9CA363E"/>
    <w:lvl w:ilvl="0" w:tplc="61BCE0CC">
      <w:start w:val="3"/>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071A1AD0"/>
    <w:multiLevelType w:val="hybridMultilevel"/>
    <w:tmpl w:val="40740248"/>
    <w:lvl w:ilvl="0" w:tplc="F950FD96">
      <w:start w:val="1"/>
      <w:numFmt w:val="taiwaneseCountingThousand"/>
      <w:lvlText w:val="(%1)"/>
      <w:lvlJc w:val="left"/>
      <w:pPr>
        <w:ind w:left="491" w:hanging="480"/>
      </w:pPr>
      <w:rPr>
        <w:rFonts w:ascii="標楷體" w:eastAsia="標楷體" w:hAnsi="標楷體" w:hint="default"/>
      </w:rPr>
    </w:lvl>
    <w:lvl w:ilvl="1" w:tplc="04090019" w:tentative="1">
      <w:start w:val="1"/>
      <w:numFmt w:val="ideographTraditional"/>
      <w:lvlText w:val="%2、"/>
      <w:lvlJc w:val="left"/>
      <w:pPr>
        <w:ind w:left="971" w:hanging="480"/>
      </w:pPr>
    </w:lvl>
    <w:lvl w:ilvl="2" w:tplc="0409001B" w:tentative="1">
      <w:start w:val="1"/>
      <w:numFmt w:val="lowerRoman"/>
      <w:lvlText w:val="%3."/>
      <w:lvlJc w:val="right"/>
      <w:pPr>
        <w:ind w:left="1451" w:hanging="480"/>
      </w:pPr>
    </w:lvl>
    <w:lvl w:ilvl="3" w:tplc="0409000F" w:tentative="1">
      <w:start w:val="1"/>
      <w:numFmt w:val="decimal"/>
      <w:lvlText w:val="%4."/>
      <w:lvlJc w:val="left"/>
      <w:pPr>
        <w:ind w:left="1931" w:hanging="480"/>
      </w:pPr>
    </w:lvl>
    <w:lvl w:ilvl="4" w:tplc="04090019" w:tentative="1">
      <w:start w:val="1"/>
      <w:numFmt w:val="ideographTraditional"/>
      <w:lvlText w:val="%5、"/>
      <w:lvlJc w:val="left"/>
      <w:pPr>
        <w:ind w:left="2411" w:hanging="480"/>
      </w:pPr>
    </w:lvl>
    <w:lvl w:ilvl="5" w:tplc="0409001B" w:tentative="1">
      <w:start w:val="1"/>
      <w:numFmt w:val="lowerRoman"/>
      <w:lvlText w:val="%6."/>
      <w:lvlJc w:val="right"/>
      <w:pPr>
        <w:ind w:left="2891" w:hanging="480"/>
      </w:pPr>
    </w:lvl>
    <w:lvl w:ilvl="6" w:tplc="0409000F" w:tentative="1">
      <w:start w:val="1"/>
      <w:numFmt w:val="decimal"/>
      <w:lvlText w:val="%7."/>
      <w:lvlJc w:val="left"/>
      <w:pPr>
        <w:ind w:left="3371" w:hanging="480"/>
      </w:pPr>
    </w:lvl>
    <w:lvl w:ilvl="7" w:tplc="04090019" w:tentative="1">
      <w:start w:val="1"/>
      <w:numFmt w:val="ideographTraditional"/>
      <w:lvlText w:val="%8、"/>
      <w:lvlJc w:val="left"/>
      <w:pPr>
        <w:ind w:left="3851" w:hanging="480"/>
      </w:pPr>
    </w:lvl>
    <w:lvl w:ilvl="8" w:tplc="0409001B" w:tentative="1">
      <w:start w:val="1"/>
      <w:numFmt w:val="lowerRoman"/>
      <w:lvlText w:val="%9."/>
      <w:lvlJc w:val="right"/>
      <w:pPr>
        <w:ind w:left="4331" w:hanging="480"/>
      </w:pPr>
    </w:lvl>
  </w:abstractNum>
  <w:abstractNum w:abstractNumId="41">
    <w:nsid w:val="072C60C1"/>
    <w:multiLevelType w:val="hybridMultilevel"/>
    <w:tmpl w:val="E0FCE516"/>
    <w:lvl w:ilvl="0" w:tplc="2512A52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07370774"/>
    <w:multiLevelType w:val="hybridMultilevel"/>
    <w:tmpl w:val="23B05E88"/>
    <w:lvl w:ilvl="0" w:tplc="0409000F">
      <w:start w:val="1"/>
      <w:numFmt w:val="decimal"/>
      <w:lvlText w:val="%1."/>
      <w:lvlJc w:val="left"/>
      <w:pPr>
        <w:ind w:left="959" w:hanging="480"/>
      </w:pPr>
    </w:lvl>
    <w:lvl w:ilvl="1" w:tplc="04090019" w:tentative="1">
      <w:start w:val="1"/>
      <w:numFmt w:val="ideographTraditional"/>
      <w:lvlText w:val="%2、"/>
      <w:lvlJc w:val="left"/>
      <w:pPr>
        <w:ind w:left="1439" w:hanging="480"/>
      </w:pPr>
    </w:lvl>
    <w:lvl w:ilvl="2" w:tplc="0409001B" w:tentative="1">
      <w:start w:val="1"/>
      <w:numFmt w:val="lowerRoman"/>
      <w:lvlText w:val="%3."/>
      <w:lvlJc w:val="right"/>
      <w:pPr>
        <w:ind w:left="1919" w:hanging="480"/>
      </w:pPr>
    </w:lvl>
    <w:lvl w:ilvl="3" w:tplc="0409000F">
      <w:start w:val="1"/>
      <w:numFmt w:val="decimal"/>
      <w:lvlText w:val="%4."/>
      <w:lvlJc w:val="left"/>
      <w:pPr>
        <w:ind w:left="2399" w:hanging="480"/>
      </w:pPr>
    </w:lvl>
    <w:lvl w:ilvl="4" w:tplc="04090019" w:tentative="1">
      <w:start w:val="1"/>
      <w:numFmt w:val="ideographTraditional"/>
      <w:lvlText w:val="%5、"/>
      <w:lvlJc w:val="left"/>
      <w:pPr>
        <w:ind w:left="2879" w:hanging="480"/>
      </w:pPr>
    </w:lvl>
    <w:lvl w:ilvl="5" w:tplc="0409001B" w:tentative="1">
      <w:start w:val="1"/>
      <w:numFmt w:val="lowerRoman"/>
      <w:lvlText w:val="%6."/>
      <w:lvlJc w:val="right"/>
      <w:pPr>
        <w:ind w:left="3359" w:hanging="480"/>
      </w:pPr>
    </w:lvl>
    <w:lvl w:ilvl="6" w:tplc="0409000F" w:tentative="1">
      <w:start w:val="1"/>
      <w:numFmt w:val="decimal"/>
      <w:lvlText w:val="%7."/>
      <w:lvlJc w:val="left"/>
      <w:pPr>
        <w:ind w:left="3839" w:hanging="480"/>
      </w:pPr>
    </w:lvl>
    <w:lvl w:ilvl="7" w:tplc="04090019" w:tentative="1">
      <w:start w:val="1"/>
      <w:numFmt w:val="ideographTraditional"/>
      <w:lvlText w:val="%8、"/>
      <w:lvlJc w:val="left"/>
      <w:pPr>
        <w:ind w:left="4319" w:hanging="480"/>
      </w:pPr>
    </w:lvl>
    <w:lvl w:ilvl="8" w:tplc="0409001B" w:tentative="1">
      <w:start w:val="1"/>
      <w:numFmt w:val="lowerRoman"/>
      <w:lvlText w:val="%9."/>
      <w:lvlJc w:val="right"/>
      <w:pPr>
        <w:ind w:left="4799" w:hanging="480"/>
      </w:pPr>
    </w:lvl>
  </w:abstractNum>
  <w:abstractNum w:abstractNumId="43">
    <w:nsid w:val="073A5F4B"/>
    <w:multiLevelType w:val="hybridMultilevel"/>
    <w:tmpl w:val="7E5AC0C6"/>
    <w:lvl w:ilvl="0" w:tplc="FFFFFFFF">
      <w:start w:val="1"/>
      <w:numFmt w:val="taiwaneseCountingThousand"/>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4">
    <w:nsid w:val="07590315"/>
    <w:multiLevelType w:val="hybridMultilevel"/>
    <w:tmpl w:val="397CB646"/>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45">
    <w:nsid w:val="07895207"/>
    <w:multiLevelType w:val="hybridMultilevel"/>
    <w:tmpl w:val="24BCB0E8"/>
    <w:lvl w:ilvl="0" w:tplc="8EA023FE">
      <w:start w:val="2"/>
      <w:numFmt w:val="decimal"/>
      <w:lvlText w:val="%1."/>
      <w:lvlJc w:val="left"/>
      <w:pPr>
        <w:ind w:left="967"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07CD6DFA"/>
    <w:multiLevelType w:val="hybridMultilevel"/>
    <w:tmpl w:val="7E2A99F8"/>
    <w:lvl w:ilvl="0" w:tplc="0409000F">
      <w:start w:val="1"/>
      <w:numFmt w:val="decimal"/>
      <w:lvlText w:val="%1."/>
      <w:lvlJc w:val="left"/>
      <w:pPr>
        <w:ind w:left="1124" w:hanging="480"/>
      </w:p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47">
    <w:nsid w:val="0804381D"/>
    <w:multiLevelType w:val="hybridMultilevel"/>
    <w:tmpl w:val="F446E24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082E7465"/>
    <w:multiLevelType w:val="hybridMultilevel"/>
    <w:tmpl w:val="542230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087E75DC"/>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08A12FD7"/>
    <w:multiLevelType w:val="hybridMultilevel"/>
    <w:tmpl w:val="FACACCA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08D33768"/>
    <w:multiLevelType w:val="hybridMultilevel"/>
    <w:tmpl w:val="AA260774"/>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52">
    <w:nsid w:val="096C2961"/>
    <w:multiLevelType w:val="hybridMultilevel"/>
    <w:tmpl w:val="28E8CD06"/>
    <w:lvl w:ilvl="0" w:tplc="0409000F">
      <w:start w:val="1"/>
      <w:numFmt w:val="decimal"/>
      <w:lvlText w:val="%1."/>
      <w:lvlJc w:val="left"/>
      <w:pPr>
        <w:ind w:left="1242" w:hanging="480"/>
      </w:pPr>
    </w:lvl>
    <w:lvl w:ilvl="1" w:tplc="04090019" w:tentative="1">
      <w:start w:val="1"/>
      <w:numFmt w:val="ideographTraditional"/>
      <w:lvlText w:val="%2、"/>
      <w:lvlJc w:val="left"/>
      <w:pPr>
        <w:ind w:left="1722" w:hanging="480"/>
      </w:pPr>
    </w:lvl>
    <w:lvl w:ilvl="2" w:tplc="0409001B" w:tentative="1">
      <w:start w:val="1"/>
      <w:numFmt w:val="lowerRoman"/>
      <w:lvlText w:val="%3."/>
      <w:lvlJc w:val="right"/>
      <w:pPr>
        <w:ind w:left="2202" w:hanging="480"/>
      </w:pPr>
    </w:lvl>
    <w:lvl w:ilvl="3" w:tplc="0409000F" w:tentative="1">
      <w:start w:val="1"/>
      <w:numFmt w:val="decimal"/>
      <w:lvlText w:val="%4."/>
      <w:lvlJc w:val="left"/>
      <w:pPr>
        <w:ind w:left="2682" w:hanging="480"/>
      </w:pPr>
    </w:lvl>
    <w:lvl w:ilvl="4" w:tplc="04090019" w:tentative="1">
      <w:start w:val="1"/>
      <w:numFmt w:val="ideographTraditional"/>
      <w:lvlText w:val="%5、"/>
      <w:lvlJc w:val="left"/>
      <w:pPr>
        <w:ind w:left="3162" w:hanging="480"/>
      </w:pPr>
    </w:lvl>
    <w:lvl w:ilvl="5" w:tplc="0409001B" w:tentative="1">
      <w:start w:val="1"/>
      <w:numFmt w:val="lowerRoman"/>
      <w:lvlText w:val="%6."/>
      <w:lvlJc w:val="right"/>
      <w:pPr>
        <w:ind w:left="3642" w:hanging="480"/>
      </w:pPr>
    </w:lvl>
    <w:lvl w:ilvl="6" w:tplc="0409000F" w:tentative="1">
      <w:start w:val="1"/>
      <w:numFmt w:val="decimal"/>
      <w:lvlText w:val="%7."/>
      <w:lvlJc w:val="left"/>
      <w:pPr>
        <w:ind w:left="4122" w:hanging="480"/>
      </w:pPr>
    </w:lvl>
    <w:lvl w:ilvl="7" w:tplc="04090019" w:tentative="1">
      <w:start w:val="1"/>
      <w:numFmt w:val="ideographTraditional"/>
      <w:lvlText w:val="%8、"/>
      <w:lvlJc w:val="left"/>
      <w:pPr>
        <w:ind w:left="4602" w:hanging="480"/>
      </w:pPr>
    </w:lvl>
    <w:lvl w:ilvl="8" w:tplc="0409001B" w:tentative="1">
      <w:start w:val="1"/>
      <w:numFmt w:val="lowerRoman"/>
      <w:lvlText w:val="%9."/>
      <w:lvlJc w:val="right"/>
      <w:pPr>
        <w:ind w:left="5082" w:hanging="480"/>
      </w:pPr>
    </w:lvl>
  </w:abstractNum>
  <w:abstractNum w:abstractNumId="53">
    <w:nsid w:val="09A410FA"/>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4">
    <w:nsid w:val="0A161730"/>
    <w:multiLevelType w:val="hybridMultilevel"/>
    <w:tmpl w:val="D714C900"/>
    <w:lvl w:ilvl="0" w:tplc="86BEC238">
      <w:start w:val="1"/>
      <w:numFmt w:val="taiwaneseCountingThousand"/>
      <w:lvlText w:val="(%1)"/>
      <w:lvlJc w:val="left"/>
      <w:pPr>
        <w:ind w:left="720" w:hanging="720"/>
      </w:pPr>
      <w:rPr>
        <w:rFonts w:ascii="標楷體" w:eastAsia="標楷體" w:hAnsi="標楷體"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5">
    <w:nsid w:val="0A495579"/>
    <w:multiLevelType w:val="hybridMultilevel"/>
    <w:tmpl w:val="8FDEA2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0A981ABB"/>
    <w:multiLevelType w:val="hybridMultilevel"/>
    <w:tmpl w:val="C70815CE"/>
    <w:lvl w:ilvl="0" w:tplc="C472EB1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nsid w:val="0ADE0580"/>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58">
    <w:nsid w:val="0AE47667"/>
    <w:multiLevelType w:val="multilevel"/>
    <w:tmpl w:val="CA7A26DA"/>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59">
    <w:nsid w:val="0B3C27E7"/>
    <w:multiLevelType w:val="hybridMultilevel"/>
    <w:tmpl w:val="752A5D2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nsid w:val="0B4471F4"/>
    <w:multiLevelType w:val="hybridMultilevel"/>
    <w:tmpl w:val="3C36661C"/>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61">
    <w:nsid w:val="0B612B7D"/>
    <w:multiLevelType w:val="hybridMultilevel"/>
    <w:tmpl w:val="542230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nsid w:val="0BDE066D"/>
    <w:multiLevelType w:val="hybridMultilevel"/>
    <w:tmpl w:val="4FE6B54E"/>
    <w:lvl w:ilvl="0" w:tplc="AD3EB68A">
      <w:start w:val="1"/>
      <w:numFmt w:val="taiwaneseCountingThousand"/>
      <w:lvlText w:val="(%1)"/>
      <w:lvlJc w:val="left"/>
      <w:pPr>
        <w:ind w:left="780" w:hanging="7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nsid w:val="0C110DFA"/>
    <w:multiLevelType w:val="hybridMultilevel"/>
    <w:tmpl w:val="E8743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nsid w:val="0C2C2222"/>
    <w:multiLevelType w:val="hybridMultilevel"/>
    <w:tmpl w:val="37448E68"/>
    <w:lvl w:ilvl="0" w:tplc="DC00AE8C">
      <w:start w:val="1"/>
      <w:numFmt w:val="decimal"/>
      <w:lvlText w:val="(%1)"/>
      <w:lvlJc w:val="left"/>
      <w:pPr>
        <w:ind w:left="2847" w:hanging="480"/>
      </w:pPr>
      <w:rPr>
        <w:rFonts w:hint="eastAsia"/>
      </w:rPr>
    </w:lvl>
    <w:lvl w:ilvl="1" w:tplc="04090019" w:tentative="1">
      <w:start w:val="1"/>
      <w:numFmt w:val="ideographTraditional"/>
      <w:lvlText w:val="%2、"/>
      <w:lvlJc w:val="left"/>
      <w:pPr>
        <w:ind w:left="3327" w:hanging="480"/>
      </w:pPr>
    </w:lvl>
    <w:lvl w:ilvl="2" w:tplc="0409001B" w:tentative="1">
      <w:start w:val="1"/>
      <w:numFmt w:val="lowerRoman"/>
      <w:lvlText w:val="%3."/>
      <w:lvlJc w:val="right"/>
      <w:pPr>
        <w:ind w:left="3807" w:hanging="480"/>
      </w:pPr>
    </w:lvl>
    <w:lvl w:ilvl="3" w:tplc="0409000F" w:tentative="1">
      <w:start w:val="1"/>
      <w:numFmt w:val="decimal"/>
      <w:lvlText w:val="%4."/>
      <w:lvlJc w:val="left"/>
      <w:pPr>
        <w:ind w:left="4287" w:hanging="480"/>
      </w:pPr>
    </w:lvl>
    <w:lvl w:ilvl="4" w:tplc="04090019" w:tentative="1">
      <w:start w:val="1"/>
      <w:numFmt w:val="ideographTraditional"/>
      <w:lvlText w:val="%5、"/>
      <w:lvlJc w:val="left"/>
      <w:pPr>
        <w:ind w:left="4767" w:hanging="480"/>
      </w:pPr>
    </w:lvl>
    <w:lvl w:ilvl="5" w:tplc="0409001B" w:tentative="1">
      <w:start w:val="1"/>
      <w:numFmt w:val="lowerRoman"/>
      <w:lvlText w:val="%6."/>
      <w:lvlJc w:val="right"/>
      <w:pPr>
        <w:ind w:left="5247" w:hanging="480"/>
      </w:pPr>
    </w:lvl>
    <w:lvl w:ilvl="6" w:tplc="0409000F" w:tentative="1">
      <w:start w:val="1"/>
      <w:numFmt w:val="decimal"/>
      <w:lvlText w:val="%7."/>
      <w:lvlJc w:val="left"/>
      <w:pPr>
        <w:ind w:left="5727" w:hanging="480"/>
      </w:pPr>
    </w:lvl>
    <w:lvl w:ilvl="7" w:tplc="04090019" w:tentative="1">
      <w:start w:val="1"/>
      <w:numFmt w:val="ideographTraditional"/>
      <w:lvlText w:val="%8、"/>
      <w:lvlJc w:val="left"/>
      <w:pPr>
        <w:ind w:left="6207" w:hanging="480"/>
      </w:pPr>
    </w:lvl>
    <w:lvl w:ilvl="8" w:tplc="0409001B" w:tentative="1">
      <w:start w:val="1"/>
      <w:numFmt w:val="lowerRoman"/>
      <w:lvlText w:val="%9."/>
      <w:lvlJc w:val="right"/>
      <w:pPr>
        <w:ind w:left="6687" w:hanging="480"/>
      </w:pPr>
    </w:lvl>
  </w:abstractNum>
  <w:abstractNum w:abstractNumId="65">
    <w:nsid w:val="0CC33C01"/>
    <w:multiLevelType w:val="hybridMultilevel"/>
    <w:tmpl w:val="55E812CC"/>
    <w:lvl w:ilvl="0" w:tplc="0409000F">
      <w:start w:val="1"/>
      <w:numFmt w:val="decimal"/>
      <w:lvlText w:val="%1."/>
      <w:lvlJc w:val="left"/>
      <w:pPr>
        <w:ind w:left="1440" w:hanging="480"/>
      </w:p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04090019">
      <w:start w:val="1"/>
      <w:numFmt w:val="ideographTraditional"/>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abstractNum w:abstractNumId="66">
    <w:nsid w:val="0CCA4B66"/>
    <w:multiLevelType w:val="hybridMultilevel"/>
    <w:tmpl w:val="AD2AD98E"/>
    <w:lvl w:ilvl="0" w:tplc="A9EEBFF4">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nsid w:val="0D065FFA"/>
    <w:multiLevelType w:val="hybridMultilevel"/>
    <w:tmpl w:val="B3EA9726"/>
    <w:lvl w:ilvl="0" w:tplc="20A85394">
      <w:start w:val="1"/>
      <w:numFmt w:val="taiwaneseCountingThousand"/>
      <w:lvlText w:val="(%1)"/>
      <w:lvlJc w:val="left"/>
      <w:pPr>
        <w:ind w:left="764" w:hanging="480"/>
      </w:pPr>
      <w:rPr>
        <w:rFonts w:ascii="標楷體" w:eastAsia="標楷體" w:hAnsi="標楷體" w:cs="Times New Roman"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68">
    <w:nsid w:val="0D5C3B47"/>
    <w:multiLevelType w:val="hybridMultilevel"/>
    <w:tmpl w:val="B9186A7E"/>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9">
    <w:nsid w:val="0D8C76AB"/>
    <w:multiLevelType w:val="hybridMultilevel"/>
    <w:tmpl w:val="85FA283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nsid w:val="0DAE70BD"/>
    <w:multiLevelType w:val="hybridMultilevel"/>
    <w:tmpl w:val="BC92A1E2"/>
    <w:lvl w:ilvl="0" w:tplc="0409000F">
      <w:start w:val="1"/>
      <w:numFmt w:val="decimal"/>
      <w:lvlText w:val="%1."/>
      <w:lvlJc w:val="left"/>
      <w:pPr>
        <w:ind w:left="1101" w:hanging="480"/>
      </w:pPr>
    </w:lvl>
    <w:lvl w:ilvl="1" w:tplc="04090019" w:tentative="1">
      <w:start w:val="1"/>
      <w:numFmt w:val="ideographTraditional"/>
      <w:lvlText w:val="%2、"/>
      <w:lvlJc w:val="left"/>
      <w:pPr>
        <w:ind w:left="1581" w:hanging="480"/>
      </w:pPr>
    </w:lvl>
    <w:lvl w:ilvl="2" w:tplc="0409001B" w:tentative="1">
      <w:start w:val="1"/>
      <w:numFmt w:val="lowerRoman"/>
      <w:lvlText w:val="%3."/>
      <w:lvlJc w:val="right"/>
      <w:pPr>
        <w:ind w:left="2061" w:hanging="480"/>
      </w:pPr>
    </w:lvl>
    <w:lvl w:ilvl="3" w:tplc="0409000F" w:tentative="1">
      <w:start w:val="1"/>
      <w:numFmt w:val="decimal"/>
      <w:lvlText w:val="%4."/>
      <w:lvlJc w:val="left"/>
      <w:pPr>
        <w:ind w:left="2541" w:hanging="480"/>
      </w:pPr>
    </w:lvl>
    <w:lvl w:ilvl="4" w:tplc="04090019" w:tentative="1">
      <w:start w:val="1"/>
      <w:numFmt w:val="ideographTraditional"/>
      <w:lvlText w:val="%5、"/>
      <w:lvlJc w:val="left"/>
      <w:pPr>
        <w:ind w:left="3021" w:hanging="480"/>
      </w:pPr>
    </w:lvl>
    <w:lvl w:ilvl="5" w:tplc="0409001B" w:tentative="1">
      <w:start w:val="1"/>
      <w:numFmt w:val="lowerRoman"/>
      <w:lvlText w:val="%6."/>
      <w:lvlJc w:val="right"/>
      <w:pPr>
        <w:ind w:left="3501" w:hanging="480"/>
      </w:pPr>
    </w:lvl>
    <w:lvl w:ilvl="6" w:tplc="0409000F" w:tentative="1">
      <w:start w:val="1"/>
      <w:numFmt w:val="decimal"/>
      <w:lvlText w:val="%7."/>
      <w:lvlJc w:val="left"/>
      <w:pPr>
        <w:ind w:left="3981" w:hanging="480"/>
      </w:pPr>
    </w:lvl>
    <w:lvl w:ilvl="7" w:tplc="04090019" w:tentative="1">
      <w:start w:val="1"/>
      <w:numFmt w:val="ideographTraditional"/>
      <w:lvlText w:val="%8、"/>
      <w:lvlJc w:val="left"/>
      <w:pPr>
        <w:ind w:left="4461" w:hanging="480"/>
      </w:pPr>
    </w:lvl>
    <w:lvl w:ilvl="8" w:tplc="0409001B" w:tentative="1">
      <w:start w:val="1"/>
      <w:numFmt w:val="lowerRoman"/>
      <w:lvlText w:val="%9."/>
      <w:lvlJc w:val="right"/>
      <w:pPr>
        <w:ind w:left="4941" w:hanging="480"/>
      </w:pPr>
    </w:lvl>
  </w:abstractNum>
  <w:abstractNum w:abstractNumId="71">
    <w:nsid w:val="0DCD2CEE"/>
    <w:multiLevelType w:val="multilevel"/>
    <w:tmpl w:val="D082BBAC"/>
    <w:lvl w:ilvl="0">
      <w:start w:val="1"/>
      <w:numFmt w:val="taiwaneseCountingThousand"/>
      <w:suff w:val="nothing"/>
      <w:lvlText w:val="(%1)"/>
      <w:lvlJc w:val="left"/>
      <w:pPr>
        <w:ind w:left="612" w:hanging="612"/>
      </w:pPr>
      <w:rPr>
        <w:rFonts w:hint="default"/>
        <w:b w:val="0"/>
        <w:color w:val="auto"/>
        <w:sz w:val="28"/>
        <w:szCs w:val="28"/>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72">
    <w:nsid w:val="0E143CA0"/>
    <w:multiLevelType w:val="hybridMultilevel"/>
    <w:tmpl w:val="18D4DDC8"/>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nsid w:val="0E340391"/>
    <w:multiLevelType w:val="hybridMultilevel"/>
    <w:tmpl w:val="0E680CC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nsid w:val="0E5D3B41"/>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75">
    <w:nsid w:val="0EB31DF7"/>
    <w:multiLevelType w:val="hybridMultilevel"/>
    <w:tmpl w:val="712AD536"/>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6">
    <w:nsid w:val="0EC55087"/>
    <w:multiLevelType w:val="hybridMultilevel"/>
    <w:tmpl w:val="23C6EE9C"/>
    <w:lvl w:ilvl="0" w:tplc="078E1476">
      <w:start w:val="1"/>
      <w:numFmt w:val="taiwaneseCountingThousand"/>
      <w:lvlText w:val="(%1)"/>
      <w:lvlJc w:val="left"/>
      <w:pPr>
        <w:ind w:left="530" w:hanging="480"/>
      </w:pPr>
      <w:rPr>
        <w:rFonts w:hint="eastAsia"/>
      </w:rPr>
    </w:lvl>
    <w:lvl w:ilvl="1" w:tplc="04090019" w:tentative="1">
      <w:start w:val="1"/>
      <w:numFmt w:val="ideographTraditional"/>
      <w:lvlText w:val="%2、"/>
      <w:lvlJc w:val="left"/>
      <w:pPr>
        <w:ind w:left="1010" w:hanging="480"/>
      </w:pPr>
    </w:lvl>
    <w:lvl w:ilvl="2" w:tplc="0409001B" w:tentative="1">
      <w:start w:val="1"/>
      <w:numFmt w:val="lowerRoman"/>
      <w:lvlText w:val="%3."/>
      <w:lvlJc w:val="right"/>
      <w:pPr>
        <w:ind w:left="1490" w:hanging="480"/>
      </w:pPr>
    </w:lvl>
    <w:lvl w:ilvl="3" w:tplc="0409000F" w:tentative="1">
      <w:start w:val="1"/>
      <w:numFmt w:val="decimal"/>
      <w:lvlText w:val="%4."/>
      <w:lvlJc w:val="left"/>
      <w:pPr>
        <w:ind w:left="1970" w:hanging="480"/>
      </w:pPr>
    </w:lvl>
    <w:lvl w:ilvl="4" w:tplc="04090019" w:tentative="1">
      <w:start w:val="1"/>
      <w:numFmt w:val="ideographTraditional"/>
      <w:lvlText w:val="%5、"/>
      <w:lvlJc w:val="left"/>
      <w:pPr>
        <w:ind w:left="2450" w:hanging="480"/>
      </w:pPr>
    </w:lvl>
    <w:lvl w:ilvl="5" w:tplc="0409001B" w:tentative="1">
      <w:start w:val="1"/>
      <w:numFmt w:val="lowerRoman"/>
      <w:lvlText w:val="%6."/>
      <w:lvlJc w:val="right"/>
      <w:pPr>
        <w:ind w:left="2930" w:hanging="480"/>
      </w:pPr>
    </w:lvl>
    <w:lvl w:ilvl="6" w:tplc="0409000F" w:tentative="1">
      <w:start w:val="1"/>
      <w:numFmt w:val="decimal"/>
      <w:lvlText w:val="%7."/>
      <w:lvlJc w:val="left"/>
      <w:pPr>
        <w:ind w:left="3410" w:hanging="480"/>
      </w:pPr>
    </w:lvl>
    <w:lvl w:ilvl="7" w:tplc="04090019" w:tentative="1">
      <w:start w:val="1"/>
      <w:numFmt w:val="ideographTraditional"/>
      <w:lvlText w:val="%8、"/>
      <w:lvlJc w:val="left"/>
      <w:pPr>
        <w:ind w:left="3890" w:hanging="480"/>
      </w:pPr>
    </w:lvl>
    <w:lvl w:ilvl="8" w:tplc="0409001B" w:tentative="1">
      <w:start w:val="1"/>
      <w:numFmt w:val="lowerRoman"/>
      <w:lvlText w:val="%9."/>
      <w:lvlJc w:val="right"/>
      <w:pPr>
        <w:ind w:left="4370" w:hanging="480"/>
      </w:pPr>
    </w:lvl>
  </w:abstractNum>
  <w:abstractNum w:abstractNumId="77">
    <w:nsid w:val="0EE22DB7"/>
    <w:multiLevelType w:val="hybridMultilevel"/>
    <w:tmpl w:val="501EEEB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nsid w:val="0EED4C4D"/>
    <w:multiLevelType w:val="hybridMultilevel"/>
    <w:tmpl w:val="E4008B5E"/>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nsid w:val="0F07271B"/>
    <w:multiLevelType w:val="hybridMultilevel"/>
    <w:tmpl w:val="CD560A4C"/>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nsid w:val="0FC53B8E"/>
    <w:multiLevelType w:val="hybridMultilevel"/>
    <w:tmpl w:val="2F5E9F10"/>
    <w:lvl w:ilvl="0" w:tplc="9D2E7302">
      <w:start w:val="1"/>
      <w:numFmt w:val="decimal"/>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nsid w:val="0FE32E00"/>
    <w:multiLevelType w:val="hybridMultilevel"/>
    <w:tmpl w:val="B426C550"/>
    <w:lvl w:ilvl="0" w:tplc="357653C2">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nsid w:val="10EA0B1D"/>
    <w:multiLevelType w:val="hybridMultilevel"/>
    <w:tmpl w:val="E578C6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nsid w:val="10EF4127"/>
    <w:multiLevelType w:val="hybridMultilevel"/>
    <w:tmpl w:val="8E0CCE4E"/>
    <w:lvl w:ilvl="0" w:tplc="0409000F">
      <w:start w:val="1"/>
      <w:numFmt w:val="decimal"/>
      <w:lvlText w:val="%1."/>
      <w:lvlJc w:val="left"/>
      <w:pPr>
        <w:ind w:left="969" w:hanging="480"/>
      </w:p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84">
    <w:nsid w:val="10F379A0"/>
    <w:multiLevelType w:val="hybridMultilevel"/>
    <w:tmpl w:val="EC5AD94E"/>
    <w:lvl w:ilvl="0" w:tplc="0E701FC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nsid w:val="11244452"/>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nsid w:val="113B3E0B"/>
    <w:multiLevelType w:val="multilevel"/>
    <w:tmpl w:val="CA7A26DA"/>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87">
    <w:nsid w:val="11410FB5"/>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88">
    <w:nsid w:val="115C17D3"/>
    <w:multiLevelType w:val="hybridMultilevel"/>
    <w:tmpl w:val="64BE413C"/>
    <w:lvl w:ilvl="0" w:tplc="0409000F">
      <w:start w:val="1"/>
      <w:numFmt w:val="decimal"/>
      <w:lvlText w:val="%1."/>
      <w:lvlJc w:val="left"/>
      <w:pPr>
        <w:ind w:left="1104" w:hanging="480"/>
      </w:p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89">
    <w:nsid w:val="11632EE3"/>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90">
    <w:nsid w:val="11663C8F"/>
    <w:multiLevelType w:val="hybridMultilevel"/>
    <w:tmpl w:val="D8C000F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nsid w:val="1188536E"/>
    <w:multiLevelType w:val="hybridMultilevel"/>
    <w:tmpl w:val="4D623608"/>
    <w:lvl w:ilvl="0" w:tplc="F31620D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nsid w:val="11C26AF6"/>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nsid w:val="11CB5C27"/>
    <w:multiLevelType w:val="hybridMultilevel"/>
    <w:tmpl w:val="01CA22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nsid w:val="11F87BF2"/>
    <w:multiLevelType w:val="multilevel"/>
    <w:tmpl w:val="8CAAE03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5">
    <w:nsid w:val="124E6F22"/>
    <w:multiLevelType w:val="hybridMultilevel"/>
    <w:tmpl w:val="3444A5DE"/>
    <w:lvl w:ilvl="0" w:tplc="D584A4A4">
      <w:start w:val="1"/>
      <w:numFmt w:val="taiwaneseCountingThousand"/>
      <w:lvlText w:val="(%1)"/>
      <w:lvlJc w:val="left"/>
      <w:pPr>
        <w:ind w:left="720" w:hanging="72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nsid w:val="12D93CEC"/>
    <w:multiLevelType w:val="hybridMultilevel"/>
    <w:tmpl w:val="498841D6"/>
    <w:lvl w:ilvl="0" w:tplc="1A6272C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nsid w:val="12F61811"/>
    <w:multiLevelType w:val="hybridMultilevel"/>
    <w:tmpl w:val="22F4451A"/>
    <w:lvl w:ilvl="0" w:tplc="4BF8FEF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nsid w:val="13195B68"/>
    <w:multiLevelType w:val="hybridMultilevel"/>
    <w:tmpl w:val="C1067A5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nsid w:val="13322243"/>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nsid w:val="134025A9"/>
    <w:multiLevelType w:val="hybridMultilevel"/>
    <w:tmpl w:val="7890B536"/>
    <w:lvl w:ilvl="0" w:tplc="8BD86F9A">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nsid w:val="136C4BC8"/>
    <w:multiLevelType w:val="hybridMultilevel"/>
    <w:tmpl w:val="5D4A3588"/>
    <w:lvl w:ilvl="0" w:tplc="F42615C2">
      <w:start w:val="1"/>
      <w:numFmt w:val="decimal"/>
      <w:lvlText w:val="%1."/>
      <w:lvlJc w:val="left"/>
      <w:pPr>
        <w:ind w:left="993" w:hanging="480"/>
      </w:pPr>
      <w:rPr>
        <w:rFonts w:ascii="標楷體" w:eastAsia="標楷體" w:hAnsi="標楷體" w:cs="Times New Roman" w:hint="default"/>
      </w:rPr>
    </w:lvl>
    <w:lvl w:ilvl="1" w:tplc="04090019" w:tentative="1">
      <w:start w:val="1"/>
      <w:numFmt w:val="ideographTraditional"/>
      <w:lvlText w:val="%2、"/>
      <w:lvlJc w:val="left"/>
      <w:pPr>
        <w:ind w:left="1473" w:hanging="480"/>
      </w:pPr>
    </w:lvl>
    <w:lvl w:ilvl="2" w:tplc="0409001B" w:tentative="1">
      <w:start w:val="1"/>
      <w:numFmt w:val="lowerRoman"/>
      <w:lvlText w:val="%3."/>
      <w:lvlJc w:val="right"/>
      <w:pPr>
        <w:ind w:left="1953" w:hanging="480"/>
      </w:pPr>
    </w:lvl>
    <w:lvl w:ilvl="3" w:tplc="0409000F" w:tentative="1">
      <w:start w:val="1"/>
      <w:numFmt w:val="decimal"/>
      <w:lvlText w:val="%4."/>
      <w:lvlJc w:val="left"/>
      <w:pPr>
        <w:ind w:left="2433" w:hanging="480"/>
      </w:pPr>
    </w:lvl>
    <w:lvl w:ilvl="4" w:tplc="04090019" w:tentative="1">
      <w:start w:val="1"/>
      <w:numFmt w:val="ideographTraditional"/>
      <w:lvlText w:val="%5、"/>
      <w:lvlJc w:val="left"/>
      <w:pPr>
        <w:ind w:left="2913" w:hanging="480"/>
      </w:pPr>
    </w:lvl>
    <w:lvl w:ilvl="5" w:tplc="0409001B" w:tentative="1">
      <w:start w:val="1"/>
      <w:numFmt w:val="lowerRoman"/>
      <w:lvlText w:val="%6."/>
      <w:lvlJc w:val="right"/>
      <w:pPr>
        <w:ind w:left="3393" w:hanging="480"/>
      </w:pPr>
    </w:lvl>
    <w:lvl w:ilvl="6" w:tplc="0409000F" w:tentative="1">
      <w:start w:val="1"/>
      <w:numFmt w:val="decimal"/>
      <w:lvlText w:val="%7."/>
      <w:lvlJc w:val="left"/>
      <w:pPr>
        <w:ind w:left="3873" w:hanging="480"/>
      </w:pPr>
    </w:lvl>
    <w:lvl w:ilvl="7" w:tplc="04090019" w:tentative="1">
      <w:start w:val="1"/>
      <w:numFmt w:val="ideographTraditional"/>
      <w:lvlText w:val="%8、"/>
      <w:lvlJc w:val="left"/>
      <w:pPr>
        <w:ind w:left="4353" w:hanging="480"/>
      </w:pPr>
    </w:lvl>
    <w:lvl w:ilvl="8" w:tplc="0409001B" w:tentative="1">
      <w:start w:val="1"/>
      <w:numFmt w:val="lowerRoman"/>
      <w:lvlText w:val="%9."/>
      <w:lvlJc w:val="right"/>
      <w:pPr>
        <w:ind w:left="4833" w:hanging="480"/>
      </w:pPr>
    </w:lvl>
  </w:abstractNum>
  <w:abstractNum w:abstractNumId="102">
    <w:nsid w:val="1446728F"/>
    <w:multiLevelType w:val="hybridMultilevel"/>
    <w:tmpl w:val="35902D40"/>
    <w:lvl w:ilvl="0" w:tplc="7A988D3A">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nsid w:val="14886152"/>
    <w:multiLevelType w:val="hybridMultilevel"/>
    <w:tmpl w:val="9D7E677A"/>
    <w:lvl w:ilvl="0" w:tplc="4362947E">
      <w:start w:val="1"/>
      <w:numFmt w:val="decimal"/>
      <w:lvlText w:val="%1."/>
      <w:lvlJc w:val="left"/>
      <w:pPr>
        <w:ind w:left="757" w:hanging="480"/>
      </w:pPr>
      <w:rPr>
        <w:rFonts w:ascii="標楷體" w:eastAsia="標楷體" w:hAnsi="標楷體"/>
      </w:rPr>
    </w:lvl>
    <w:lvl w:ilvl="1" w:tplc="04090019" w:tentative="1">
      <w:start w:val="1"/>
      <w:numFmt w:val="ideographTraditional"/>
      <w:lvlText w:val="%2、"/>
      <w:lvlJc w:val="left"/>
      <w:pPr>
        <w:ind w:left="1237" w:hanging="480"/>
      </w:pPr>
    </w:lvl>
    <w:lvl w:ilvl="2" w:tplc="0409001B" w:tentative="1">
      <w:start w:val="1"/>
      <w:numFmt w:val="lowerRoman"/>
      <w:lvlText w:val="%3."/>
      <w:lvlJc w:val="right"/>
      <w:pPr>
        <w:ind w:left="1717" w:hanging="480"/>
      </w:pPr>
    </w:lvl>
    <w:lvl w:ilvl="3" w:tplc="0409000F" w:tentative="1">
      <w:start w:val="1"/>
      <w:numFmt w:val="decimal"/>
      <w:lvlText w:val="%4."/>
      <w:lvlJc w:val="left"/>
      <w:pPr>
        <w:ind w:left="2197" w:hanging="480"/>
      </w:pPr>
    </w:lvl>
    <w:lvl w:ilvl="4" w:tplc="04090019" w:tentative="1">
      <w:start w:val="1"/>
      <w:numFmt w:val="ideographTraditional"/>
      <w:lvlText w:val="%5、"/>
      <w:lvlJc w:val="left"/>
      <w:pPr>
        <w:ind w:left="2677" w:hanging="480"/>
      </w:pPr>
    </w:lvl>
    <w:lvl w:ilvl="5" w:tplc="0409001B" w:tentative="1">
      <w:start w:val="1"/>
      <w:numFmt w:val="lowerRoman"/>
      <w:lvlText w:val="%6."/>
      <w:lvlJc w:val="right"/>
      <w:pPr>
        <w:ind w:left="3157" w:hanging="480"/>
      </w:pPr>
    </w:lvl>
    <w:lvl w:ilvl="6" w:tplc="0409000F" w:tentative="1">
      <w:start w:val="1"/>
      <w:numFmt w:val="decimal"/>
      <w:lvlText w:val="%7."/>
      <w:lvlJc w:val="left"/>
      <w:pPr>
        <w:ind w:left="3637" w:hanging="480"/>
      </w:pPr>
    </w:lvl>
    <w:lvl w:ilvl="7" w:tplc="04090019" w:tentative="1">
      <w:start w:val="1"/>
      <w:numFmt w:val="ideographTraditional"/>
      <w:lvlText w:val="%8、"/>
      <w:lvlJc w:val="left"/>
      <w:pPr>
        <w:ind w:left="4117" w:hanging="480"/>
      </w:pPr>
    </w:lvl>
    <w:lvl w:ilvl="8" w:tplc="0409001B" w:tentative="1">
      <w:start w:val="1"/>
      <w:numFmt w:val="lowerRoman"/>
      <w:lvlText w:val="%9."/>
      <w:lvlJc w:val="right"/>
      <w:pPr>
        <w:ind w:left="4597" w:hanging="480"/>
      </w:pPr>
    </w:lvl>
  </w:abstractNum>
  <w:abstractNum w:abstractNumId="104">
    <w:nsid w:val="148F62FA"/>
    <w:multiLevelType w:val="hybridMultilevel"/>
    <w:tmpl w:val="B8AE944E"/>
    <w:lvl w:ilvl="0" w:tplc="6B7ABADA">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5">
    <w:nsid w:val="14D602F7"/>
    <w:multiLevelType w:val="hybridMultilevel"/>
    <w:tmpl w:val="3E908AF0"/>
    <w:lvl w:ilvl="0" w:tplc="B6C64B22">
      <w:start w:val="1"/>
      <w:numFmt w:val="taiwaneseCountingThousand"/>
      <w:lvlText w:val="(%1)"/>
      <w:lvlJc w:val="left"/>
      <w:pPr>
        <w:ind w:left="720" w:hanging="720"/>
      </w:pPr>
      <w:rPr>
        <w:rFonts w:ascii="標楷體" w:eastAsia="標楷體" w:hAnsi="標楷體" w:hint="eastAsia"/>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nsid w:val="14D85BFD"/>
    <w:multiLevelType w:val="hybridMultilevel"/>
    <w:tmpl w:val="95C64666"/>
    <w:lvl w:ilvl="0" w:tplc="DC00AE8C">
      <w:start w:val="1"/>
      <w:numFmt w:val="decimal"/>
      <w:lvlText w:val="(%1)"/>
      <w:lvlJc w:val="left"/>
      <w:pPr>
        <w:ind w:left="1407" w:hanging="480"/>
      </w:pPr>
      <w:rPr>
        <w:rFonts w:hint="eastAsia"/>
      </w:r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107">
    <w:nsid w:val="152015A8"/>
    <w:multiLevelType w:val="hybridMultilevel"/>
    <w:tmpl w:val="64B038E0"/>
    <w:lvl w:ilvl="0" w:tplc="61C0971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nsid w:val="15243EB5"/>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nsid w:val="15441166"/>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110">
    <w:nsid w:val="15534DB3"/>
    <w:multiLevelType w:val="hybridMultilevel"/>
    <w:tmpl w:val="415861F2"/>
    <w:lvl w:ilvl="0" w:tplc="0409000F">
      <w:start w:val="1"/>
      <w:numFmt w:val="decimal"/>
      <w:lvlText w:val="%1."/>
      <w:lvlJc w:val="left"/>
      <w:pPr>
        <w:ind w:left="1017" w:hanging="480"/>
      </w:pPr>
    </w:lvl>
    <w:lvl w:ilvl="1" w:tplc="04090019" w:tentative="1">
      <w:start w:val="1"/>
      <w:numFmt w:val="ideographTraditional"/>
      <w:lvlText w:val="%2、"/>
      <w:lvlJc w:val="left"/>
      <w:pPr>
        <w:ind w:left="1497" w:hanging="480"/>
      </w:pPr>
    </w:lvl>
    <w:lvl w:ilvl="2" w:tplc="0409001B" w:tentative="1">
      <w:start w:val="1"/>
      <w:numFmt w:val="lowerRoman"/>
      <w:lvlText w:val="%3."/>
      <w:lvlJc w:val="right"/>
      <w:pPr>
        <w:ind w:left="1977" w:hanging="480"/>
      </w:pPr>
    </w:lvl>
    <w:lvl w:ilvl="3" w:tplc="0409000F" w:tentative="1">
      <w:start w:val="1"/>
      <w:numFmt w:val="decimal"/>
      <w:lvlText w:val="%4."/>
      <w:lvlJc w:val="left"/>
      <w:pPr>
        <w:ind w:left="2457" w:hanging="480"/>
      </w:pPr>
    </w:lvl>
    <w:lvl w:ilvl="4" w:tplc="04090019" w:tentative="1">
      <w:start w:val="1"/>
      <w:numFmt w:val="ideographTraditional"/>
      <w:lvlText w:val="%5、"/>
      <w:lvlJc w:val="left"/>
      <w:pPr>
        <w:ind w:left="2937" w:hanging="480"/>
      </w:pPr>
    </w:lvl>
    <w:lvl w:ilvl="5" w:tplc="0409001B" w:tentative="1">
      <w:start w:val="1"/>
      <w:numFmt w:val="lowerRoman"/>
      <w:lvlText w:val="%6."/>
      <w:lvlJc w:val="right"/>
      <w:pPr>
        <w:ind w:left="3417" w:hanging="480"/>
      </w:pPr>
    </w:lvl>
    <w:lvl w:ilvl="6" w:tplc="0409000F" w:tentative="1">
      <w:start w:val="1"/>
      <w:numFmt w:val="decimal"/>
      <w:lvlText w:val="%7."/>
      <w:lvlJc w:val="left"/>
      <w:pPr>
        <w:ind w:left="3897" w:hanging="480"/>
      </w:pPr>
    </w:lvl>
    <w:lvl w:ilvl="7" w:tplc="04090019" w:tentative="1">
      <w:start w:val="1"/>
      <w:numFmt w:val="ideographTraditional"/>
      <w:lvlText w:val="%8、"/>
      <w:lvlJc w:val="left"/>
      <w:pPr>
        <w:ind w:left="4377" w:hanging="480"/>
      </w:pPr>
    </w:lvl>
    <w:lvl w:ilvl="8" w:tplc="0409001B" w:tentative="1">
      <w:start w:val="1"/>
      <w:numFmt w:val="lowerRoman"/>
      <w:lvlText w:val="%9."/>
      <w:lvlJc w:val="right"/>
      <w:pPr>
        <w:ind w:left="4857" w:hanging="480"/>
      </w:pPr>
    </w:lvl>
  </w:abstractNum>
  <w:abstractNum w:abstractNumId="111">
    <w:nsid w:val="15AF0DD5"/>
    <w:multiLevelType w:val="hybridMultilevel"/>
    <w:tmpl w:val="137CF5B0"/>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nsid w:val="15C97BF0"/>
    <w:multiLevelType w:val="hybridMultilevel"/>
    <w:tmpl w:val="F3ACA942"/>
    <w:lvl w:ilvl="0" w:tplc="7EA63AA8">
      <w:start w:val="1"/>
      <w:numFmt w:val="decimal"/>
      <w:lvlText w:val="%1."/>
      <w:lvlJc w:val="left"/>
      <w:pPr>
        <w:ind w:left="360" w:hanging="360"/>
      </w:pPr>
      <w:rPr>
        <w:rFonts w:hint="default"/>
      </w:rPr>
    </w:lvl>
    <w:lvl w:ilvl="1" w:tplc="EB7C8F84">
      <w:start w:val="1"/>
      <w:numFmt w:val="taiwaneseCountingThousand"/>
      <w:lvlText w:val="(%2)"/>
      <w:lvlJc w:val="left"/>
      <w:pPr>
        <w:ind w:left="1200" w:hanging="720"/>
      </w:pPr>
      <w:rPr>
        <w:rFonts w:ascii="標楷體" w:eastAsia="標楷體" w:hAnsi="標楷體" w:cs="Times New Roman"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3">
    <w:nsid w:val="16347416"/>
    <w:multiLevelType w:val="hybridMultilevel"/>
    <w:tmpl w:val="5A5868BA"/>
    <w:lvl w:ilvl="0" w:tplc="DEF031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nsid w:val="16487DC3"/>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nsid w:val="16654615"/>
    <w:multiLevelType w:val="hybridMultilevel"/>
    <w:tmpl w:val="9A287774"/>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nsid w:val="16E463BA"/>
    <w:multiLevelType w:val="hybridMultilevel"/>
    <w:tmpl w:val="37FE728E"/>
    <w:lvl w:ilvl="0" w:tplc="3ADA25C0">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7">
    <w:nsid w:val="1756727E"/>
    <w:multiLevelType w:val="hybridMultilevel"/>
    <w:tmpl w:val="3530E30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nsid w:val="179B5493"/>
    <w:multiLevelType w:val="hybridMultilevel"/>
    <w:tmpl w:val="C4186AB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nsid w:val="17BF3EE8"/>
    <w:multiLevelType w:val="hybridMultilevel"/>
    <w:tmpl w:val="1534C9DC"/>
    <w:lvl w:ilvl="0" w:tplc="D3B43074">
      <w:start w:val="2"/>
      <w:numFmt w:val="decimal"/>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nsid w:val="17FB2163"/>
    <w:multiLevelType w:val="hybridMultilevel"/>
    <w:tmpl w:val="65C84848"/>
    <w:lvl w:ilvl="0" w:tplc="67489992">
      <w:start w:val="1"/>
      <w:numFmt w:val="taiwaneseCountingThousand"/>
      <w:lvlText w:val="(%1)"/>
      <w:lvlJc w:val="left"/>
      <w:pPr>
        <w:ind w:left="764"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1">
    <w:nsid w:val="18051D41"/>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2">
    <w:nsid w:val="18164741"/>
    <w:multiLevelType w:val="hybridMultilevel"/>
    <w:tmpl w:val="E39A15DA"/>
    <w:lvl w:ilvl="0" w:tplc="98404D78">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3">
    <w:nsid w:val="189A0CF0"/>
    <w:multiLevelType w:val="hybridMultilevel"/>
    <w:tmpl w:val="13B4522C"/>
    <w:lvl w:ilvl="0" w:tplc="DC00AE8C">
      <w:start w:val="1"/>
      <w:numFmt w:val="decimal"/>
      <w:lvlText w:val="(%1)"/>
      <w:lvlJc w:val="left"/>
      <w:pPr>
        <w:ind w:left="684" w:hanging="480"/>
      </w:pPr>
      <w:rPr>
        <w:rFonts w:hint="eastAsia"/>
      </w:rPr>
    </w:lvl>
    <w:lvl w:ilvl="1" w:tplc="04090019" w:tentative="1">
      <w:start w:val="1"/>
      <w:numFmt w:val="ideographTraditional"/>
      <w:lvlText w:val="%2、"/>
      <w:lvlJc w:val="left"/>
      <w:pPr>
        <w:ind w:left="1164" w:hanging="480"/>
      </w:pPr>
    </w:lvl>
    <w:lvl w:ilvl="2" w:tplc="0409001B" w:tentative="1">
      <w:start w:val="1"/>
      <w:numFmt w:val="lowerRoman"/>
      <w:lvlText w:val="%3."/>
      <w:lvlJc w:val="right"/>
      <w:pPr>
        <w:ind w:left="1644" w:hanging="480"/>
      </w:pPr>
    </w:lvl>
    <w:lvl w:ilvl="3" w:tplc="0409000F" w:tentative="1">
      <w:start w:val="1"/>
      <w:numFmt w:val="decimal"/>
      <w:lvlText w:val="%4."/>
      <w:lvlJc w:val="left"/>
      <w:pPr>
        <w:ind w:left="2124" w:hanging="480"/>
      </w:pPr>
    </w:lvl>
    <w:lvl w:ilvl="4" w:tplc="04090019" w:tentative="1">
      <w:start w:val="1"/>
      <w:numFmt w:val="ideographTraditional"/>
      <w:lvlText w:val="%5、"/>
      <w:lvlJc w:val="left"/>
      <w:pPr>
        <w:ind w:left="2604" w:hanging="480"/>
      </w:pPr>
    </w:lvl>
    <w:lvl w:ilvl="5" w:tplc="0409001B" w:tentative="1">
      <w:start w:val="1"/>
      <w:numFmt w:val="lowerRoman"/>
      <w:lvlText w:val="%6."/>
      <w:lvlJc w:val="right"/>
      <w:pPr>
        <w:ind w:left="3084" w:hanging="480"/>
      </w:pPr>
    </w:lvl>
    <w:lvl w:ilvl="6" w:tplc="0409000F" w:tentative="1">
      <w:start w:val="1"/>
      <w:numFmt w:val="decimal"/>
      <w:lvlText w:val="%7."/>
      <w:lvlJc w:val="left"/>
      <w:pPr>
        <w:ind w:left="3564" w:hanging="480"/>
      </w:pPr>
    </w:lvl>
    <w:lvl w:ilvl="7" w:tplc="04090019" w:tentative="1">
      <w:start w:val="1"/>
      <w:numFmt w:val="ideographTraditional"/>
      <w:lvlText w:val="%8、"/>
      <w:lvlJc w:val="left"/>
      <w:pPr>
        <w:ind w:left="4044" w:hanging="480"/>
      </w:pPr>
    </w:lvl>
    <w:lvl w:ilvl="8" w:tplc="0409001B" w:tentative="1">
      <w:start w:val="1"/>
      <w:numFmt w:val="lowerRoman"/>
      <w:lvlText w:val="%9."/>
      <w:lvlJc w:val="right"/>
      <w:pPr>
        <w:ind w:left="4524" w:hanging="480"/>
      </w:pPr>
    </w:lvl>
  </w:abstractNum>
  <w:abstractNum w:abstractNumId="124">
    <w:nsid w:val="18B1619E"/>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5">
    <w:nsid w:val="194072AA"/>
    <w:multiLevelType w:val="multilevel"/>
    <w:tmpl w:val="F246E8BC"/>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6">
    <w:nsid w:val="19895E2E"/>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nsid w:val="199A6357"/>
    <w:multiLevelType w:val="hybridMultilevel"/>
    <w:tmpl w:val="A7A62A96"/>
    <w:lvl w:ilvl="0" w:tplc="2EAAA41E">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28">
    <w:nsid w:val="19AA3350"/>
    <w:multiLevelType w:val="hybridMultilevel"/>
    <w:tmpl w:val="8D161A6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nsid w:val="1A195C96"/>
    <w:multiLevelType w:val="hybridMultilevel"/>
    <w:tmpl w:val="7E2A99F8"/>
    <w:lvl w:ilvl="0" w:tplc="0409000F">
      <w:start w:val="1"/>
      <w:numFmt w:val="decimal"/>
      <w:lvlText w:val="%1."/>
      <w:lvlJc w:val="left"/>
      <w:pPr>
        <w:ind w:left="1124" w:hanging="480"/>
      </w:p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130">
    <w:nsid w:val="1A350B1C"/>
    <w:multiLevelType w:val="hybridMultilevel"/>
    <w:tmpl w:val="5706DF84"/>
    <w:lvl w:ilvl="0" w:tplc="CCC67C2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1">
    <w:nsid w:val="1A3D39B1"/>
    <w:multiLevelType w:val="hybridMultilevel"/>
    <w:tmpl w:val="713A2752"/>
    <w:lvl w:ilvl="0" w:tplc="C420A54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nsid w:val="1A403625"/>
    <w:multiLevelType w:val="hybridMultilevel"/>
    <w:tmpl w:val="F09E8B2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nsid w:val="1ABE2D2C"/>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134">
    <w:nsid w:val="1B0005C6"/>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nsid w:val="1B122633"/>
    <w:multiLevelType w:val="hybridMultilevel"/>
    <w:tmpl w:val="9F3A009C"/>
    <w:lvl w:ilvl="0" w:tplc="0409000F">
      <w:start w:val="1"/>
      <w:numFmt w:val="decimal"/>
      <w:lvlText w:val="%1."/>
      <w:lvlJc w:val="left"/>
      <w:pPr>
        <w:ind w:left="967" w:hanging="480"/>
      </w:p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136">
    <w:nsid w:val="1B262D6C"/>
    <w:multiLevelType w:val="hybridMultilevel"/>
    <w:tmpl w:val="43744C12"/>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37">
    <w:nsid w:val="1B582A76"/>
    <w:multiLevelType w:val="hybridMultilevel"/>
    <w:tmpl w:val="669AAE7A"/>
    <w:lvl w:ilvl="0" w:tplc="6E7863F4">
      <w:start w:val="1"/>
      <w:numFmt w:val="taiwaneseCountingThousand"/>
      <w:lvlText w:val="(%1)"/>
      <w:lvlJc w:val="left"/>
      <w:pPr>
        <w:ind w:left="502" w:hanging="480"/>
      </w:pPr>
      <w:rPr>
        <w:rFonts w:hint="default"/>
      </w:rPr>
    </w:lvl>
    <w:lvl w:ilvl="1" w:tplc="04090019" w:tentative="1">
      <w:start w:val="1"/>
      <w:numFmt w:val="ideographTraditional"/>
      <w:lvlText w:val="%2、"/>
      <w:lvlJc w:val="left"/>
      <w:pPr>
        <w:ind w:left="982" w:hanging="480"/>
      </w:pPr>
    </w:lvl>
    <w:lvl w:ilvl="2" w:tplc="0409001B" w:tentative="1">
      <w:start w:val="1"/>
      <w:numFmt w:val="lowerRoman"/>
      <w:lvlText w:val="%3."/>
      <w:lvlJc w:val="right"/>
      <w:pPr>
        <w:ind w:left="1462" w:hanging="480"/>
      </w:pPr>
    </w:lvl>
    <w:lvl w:ilvl="3" w:tplc="0409000F" w:tentative="1">
      <w:start w:val="1"/>
      <w:numFmt w:val="decimal"/>
      <w:lvlText w:val="%4."/>
      <w:lvlJc w:val="left"/>
      <w:pPr>
        <w:ind w:left="1942" w:hanging="480"/>
      </w:pPr>
    </w:lvl>
    <w:lvl w:ilvl="4" w:tplc="04090019" w:tentative="1">
      <w:start w:val="1"/>
      <w:numFmt w:val="ideographTraditional"/>
      <w:lvlText w:val="%5、"/>
      <w:lvlJc w:val="left"/>
      <w:pPr>
        <w:ind w:left="2422" w:hanging="480"/>
      </w:pPr>
    </w:lvl>
    <w:lvl w:ilvl="5" w:tplc="0409001B" w:tentative="1">
      <w:start w:val="1"/>
      <w:numFmt w:val="lowerRoman"/>
      <w:lvlText w:val="%6."/>
      <w:lvlJc w:val="right"/>
      <w:pPr>
        <w:ind w:left="2902" w:hanging="480"/>
      </w:pPr>
    </w:lvl>
    <w:lvl w:ilvl="6" w:tplc="0409000F" w:tentative="1">
      <w:start w:val="1"/>
      <w:numFmt w:val="decimal"/>
      <w:lvlText w:val="%7."/>
      <w:lvlJc w:val="left"/>
      <w:pPr>
        <w:ind w:left="3382" w:hanging="480"/>
      </w:pPr>
    </w:lvl>
    <w:lvl w:ilvl="7" w:tplc="04090019" w:tentative="1">
      <w:start w:val="1"/>
      <w:numFmt w:val="ideographTraditional"/>
      <w:lvlText w:val="%8、"/>
      <w:lvlJc w:val="left"/>
      <w:pPr>
        <w:ind w:left="3862" w:hanging="480"/>
      </w:pPr>
    </w:lvl>
    <w:lvl w:ilvl="8" w:tplc="0409001B" w:tentative="1">
      <w:start w:val="1"/>
      <w:numFmt w:val="lowerRoman"/>
      <w:lvlText w:val="%9."/>
      <w:lvlJc w:val="right"/>
      <w:pPr>
        <w:ind w:left="4342" w:hanging="480"/>
      </w:pPr>
    </w:lvl>
  </w:abstractNum>
  <w:abstractNum w:abstractNumId="138">
    <w:nsid w:val="1B65251D"/>
    <w:multiLevelType w:val="hybridMultilevel"/>
    <w:tmpl w:val="CBD43B9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nsid w:val="1B873BD5"/>
    <w:multiLevelType w:val="hybridMultilevel"/>
    <w:tmpl w:val="F27ACF76"/>
    <w:lvl w:ilvl="0" w:tplc="7BB07C18">
      <w:start w:val="1"/>
      <w:numFmt w:val="taiwaneseCountingThousand"/>
      <w:lvlText w:val="(%1)"/>
      <w:lvlJc w:val="left"/>
      <w:pPr>
        <w:ind w:left="720" w:hanging="720"/>
      </w:pPr>
      <w:rPr>
        <w:rFonts w:ascii="標楷體" w:eastAsia="標楷體" w:hAnsi="標楷體"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nsid w:val="1BB70053"/>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1">
    <w:nsid w:val="1BC45EF6"/>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2">
    <w:nsid w:val="1BCB7F4D"/>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nsid w:val="1BDD2D1F"/>
    <w:multiLevelType w:val="hybridMultilevel"/>
    <w:tmpl w:val="0B9CA28A"/>
    <w:lvl w:ilvl="0" w:tplc="14E022B6">
      <w:start w:val="1"/>
      <w:numFmt w:val="taiwaneseCountingThousand"/>
      <w:lvlText w:val="(%1)"/>
      <w:lvlJc w:val="left"/>
      <w:pPr>
        <w:ind w:left="1129" w:hanging="480"/>
      </w:pPr>
      <w:rPr>
        <w:rFonts w:hint="eastAsia"/>
      </w:r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144">
    <w:nsid w:val="1C2606FE"/>
    <w:multiLevelType w:val="hybridMultilevel"/>
    <w:tmpl w:val="D7C41F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5">
    <w:nsid w:val="1C3E3856"/>
    <w:multiLevelType w:val="hybridMultilevel"/>
    <w:tmpl w:val="E798737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6">
    <w:nsid w:val="1CB44CDA"/>
    <w:multiLevelType w:val="hybridMultilevel"/>
    <w:tmpl w:val="C6BA47D6"/>
    <w:lvl w:ilvl="0" w:tplc="5548280C">
      <w:start w:val="1"/>
      <w:numFmt w:val="decimal"/>
      <w:lvlText w:val="(%1)"/>
      <w:lvlJc w:val="left"/>
      <w:pPr>
        <w:ind w:left="1372" w:hanging="72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147">
    <w:nsid w:val="1CBA3282"/>
    <w:multiLevelType w:val="hybridMultilevel"/>
    <w:tmpl w:val="96EC7D8C"/>
    <w:lvl w:ilvl="0" w:tplc="C618224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nsid w:val="1CD370FE"/>
    <w:multiLevelType w:val="hybridMultilevel"/>
    <w:tmpl w:val="6C06A76C"/>
    <w:lvl w:ilvl="0" w:tplc="7536FF8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nsid w:val="1D0D2002"/>
    <w:multiLevelType w:val="multilevel"/>
    <w:tmpl w:val="327E6634"/>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0">
    <w:nsid w:val="1D5F7804"/>
    <w:multiLevelType w:val="hybridMultilevel"/>
    <w:tmpl w:val="3C36661C"/>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151">
    <w:nsid w:val="1D7B2443"/>
    <w:multiLevelType w:val="hybridMultilevel"/>
    <w:tmpl w:val="B87032C4"/>
    <w:lvl w:ilvl="0" w:tplc="77068690">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2">
    <w:nsid w:val="1D8B205D"/>
    <w:multiLevelType w:val="hybridMultilevel"/>
    <w:tmpl w:val="C3B473B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3">
    <w:nsid w:val="1D8E7C16"/>
    <w:multiLevelType w:val="hybridMultilevel"/>
    <w:tmpl w:val="7A7C8558"/>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4">
    <w:nsid w:val="1DC67AE6"/>
    <w:multiLevelType w:val="hybridMultilevel"/>
    <w:tmpl w:val="5E4E54D6"/>
    <w:lvl w:ilvl="0" w:tplc="14E022B6">
      <w:start w:val="1"/>
      <w:numFmt w:val="taiwaneseCountingThousand"/>
      <w:lvlText w:val="(%1)"/>
      <w:lvlJc w:val="left"/>
      <w:pPr>
        <w:ind w:left="1129" w:hanging="480"/>
      </w:pPr>
      <w:rPr>
        <w:rFonts w:hint="eastAsia"/>
      </w:r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155">
    <w:nsid w:val="1DFA280C"/>
    <w:multiLevelType w:val="hybridMultilevel"/>
    <w:tmpl w:val="5A5868BA"/>
    <w:lvl w:ilvl="0" w:tplc="DEF031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nsid w:val="1E2349DE"/>
    <w:multiLevelType w:val="hybridMultilevel"/>
    <w:tmpl w:val="2EDC033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nsid w:val="1E240F1F"/>
    <w:multiLevelType w:val="hybridMultilevel"/>
    <w:tmpl w:val="4F8E907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158">
    <w:nsid w:val="1E7A54B1"/>
    <w:multiLevelType w:val="hybridMultilevel"/>
    <w:tmpl w:val="A57871D2"/>
    <w:lvl w:ilvl="0" w:tplc="141A71B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nsid w:val="1EFD0E6C"/>
    <w:multiLevelType w:val="hybridMultilevel"/>
    <w:tmpl w:val="FB14B7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nsid w:val="1F0C49F1"/>
    <w:multiLevelType w:val="multilevel"/>
    <w:tmpl w:val="D39A5BAC"/>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1">
    <w:nsid w:val="1F926CA8"/>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162">
    <w:nsid w:val="1F95503D"/>
    <w:multiLevelType w:val="hybridMultilevel"/>
    <w:tmpl w:val="0682F188"/>
    <w:lvl w:ilvl="0" w:tplc="0409000F">
      <w:start w:val="1"/>
      <w:numFmt w:val="decimal"/>
      <w:lvlText w:val="%1."/>
      <w:lvlJc w:val="left"/>
      <w:pPr>
        <w:ind w:left="1214" w:hanging="480"/>
      </w:pPr>
    </w:lvl>
    <w:lvl w:ilvl="1" w:tplc="04090019" w:tentative="1">
      <w:start w:val="1"/>
      <w:numFmt w:val="ideographTraditional"/>
      <w:lvlText w:val="%2、"/>
      <w:lvlJc w:val="left"/>
      <w:pPr>
        <w:ind w:left="1694" w:hanging="480"/>
      </w:pPr>
    </w:lvl>
    <w:lvl w:ilvl="2" w:tplc="0409001B" w:tentative="1">
      <w:start w:val="1"/>
      <w:numFmt w:val="lowerRoman"/>
      <w:lvlText w:val="%3."/>
      <w:lvlJc w:val="right"/>
      <w:pPr>
        <w:ind w:left="2174" w:hanging="480"/>
      </w:pPr>
    </w:lvl>
    <w:lvl w:ilvl="3" w:tplc="0409000F" w:tentative="1">
      <w:start w:val="1"/>
      <w:numFmt w:val="decimal"/>
      <w:lvlText w:val="%4."/>
      <w:lvlJc w:val="left"/>
      <w:pPr>
        <w:ind w:left="2654" w:hanging="480"/>
      </w:pPr>
    </w:lvl>
    <w:lvl w:ilvl="4" w:tplc="04090019" w:tentative="1">
      <w:start w:val="1"/>
      <w:numFmt w:val="ideographTraditional"/>
      <w:lvlText w:val="%5、"/>
      <w:lvlJc w:val="left"/>
      <w:pPr>
        <w:ind w:left="3134" w:hanging="480"/>
      </w:pPr>
    </w:lvl>
    <w:lvl w:ilvl="5" w:tplc="0409001B" w:tentative="1">
      <w:start w:val="1"/>
      <w:numFmt w:val="lowerRoman"/>
      <w:lvlText w:val="%6."/>
      <w:lvlJc w:val="right"/>
      <w:pPr>
        <w:ind w:left="3614" w:hanging="480"/>
      </w:pPr>
    </w:lvl>
    <w:lvl w:ilvl="6" w:tplc="0409000F" w:tentative="1">
      <w:start w:val="1"/>
      <w:numFmt w:val="decimal"/>
      <w:lvlText w:val="%7."/>
      <w:lvlJc w:val="left"/>
      <w:pPr>
        <w:ind w:left="4094" w:hanging="480"/>
      </w:pPr>
    </w:lvl>
    <w:lvl w:ilvl="7" w:tplc="04090019" w:tentative="1">
      <w:start w:val="1"/>
      <w:numFmt w:val="ideographTraditional"/>
      <w:lvlText w:val="%8、"/>
      <w:lvlJc w:val="left"/>
      <w:pPr>
        <w:ind w:left="4574" w:hanging="480"/>
      </w:pPr>
    </w:lvl>
    <w:lvl w:ilvl="8" w:tplc="0409001B" w:tentative="1">
      <w:start w:val="1"/>
      <w:numFmt w:val="lowerRoman"/>
      <w:lvlText w:val="%9."/>
      <w:lvlJc w:val="right"/>
      <w:pPr>
        <w:ind w:left="5054" w:hanging="480"/>
      </w:pPr>
    </w:lvl>
  </w:abstractNum>
  <w:abstractNum w:abstractNumId="163">
    <w:nsid w:val="1FD72F54"/>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4">
    <w:nsid w:val="20713EB7"/>
    <w:multiLevelType w:val="hybridMultilevel"/>
    <w:tmpl w:val="6E1801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nsid w:val="20BE4ECA"/>
    <w:multiLevelType w:val="hybridMultilevel"/>
    <w:tmpl w:val="3A38DB9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nsid w:val="20FA54D0"/>
    <w:multiLevelType w:val="hybridMultilevel"/>
    <w:tmpl w:val="C4E041D0"/>
    <w:lvl w:ilvl="0" w:tplc="5D90DE68">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nsid w:val="21130918"/>
    <w:multiLevelType w:val="hybridMultilevel"/>
    <w:tmpl w:val="A3EC0246"/>
    <w:lvl w:ilvl="0" w:tplc="70E210E4">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nsid w:val="21212212"/>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9">
    <w:nsid w:val="212B1F9A"/>
    <w:multiLevelType w:val="hybridMultilevel"/>
    <w:tmpl w:val="0DE69B00"/>
    <w:lvl w:ilvl="0" w:tplc="0409000F">
      <w:start w:val="1"/>
      <w:numFmt w:val="decimal"/>
      <w:lvlText w:val="%1."/>
      <w:lvlJc w:val="left"/>
      <w:pPr>
        <w:ind w:left="648" w:hanging="480"/>
      </w:pPr>
    </w:lvl>
    <w:lvl w:ilvl="1" w:tplc="04090019" w:tentative="1">
      <w:start w:val="1"/>
      <w:numFmt w:val="ideographTraditional"/>
      <w:lvlText w:val="%2、"/>
      <w:lvlJc w:val="left"/>
      <w:pPr>
        <w:ind w:left="1128" w:hanging="480"/>
      </w:pPr>
    </w:lvl>
    <w:lvl w:ilvl="2" w:tplc="0409001B" w:tentative="1">
      <w:start w:val="1"/>
      <w:numFmt w:val="lowerRoman"/>
      <w:lvlText w:val="%3."/>
      <w:lvlJc w:val="right"/>
      <w:pPr>
        <w:ind w:left="1608" w:hanging="480"/>
      </w:pPr>
    </w:lvl>
    <w:lvl w:ilvl="3" w:tplc="0409000F" w:tentative="1">
      <w:start w:val="1"/>
      <w:numFmt w:val="decimal"/>
      <w:lvlText w:val="%4."/>
      <w:lvlJc w:val="left"/>
      <w:pPr>
        <w:ind w:left="2088" w:hanging="480"/>
      </w:pPr>
    </w:lvl>
    <w:lvl w:ilvl="4" w:tplc="04090019" w:tentative="1">
      <w:start w:val="1"/>
      <w:numFmt w:val="ideographTraditional"/>
      <w:lvlText w:val="%5、"/>
      <w:lvlJc w:val="left"/>
      <w:pPr>
        <w:ind w:left="2568" w:hanging="480"/>
      </w:pPr>
    </w:lvl>
    <w:lvl w:ilvl="5" w:tplc="0409001B" w:tentative="1">
      <w:start w:val="1"/>
      <w:numFmt w:val="lowerRoman"/>
      <w:lvlText w:val="%6."/>
      <w:lvlJc w:val="right"/>
      <w:pPr>
        <w:ind w:left="3048" w:hanging="480"/>
      </w:pPr>
    </w:lvl>
    <w:lvl w:ilvl="6" w:tplc="0409000F" w:tentative="1">
      <w:start w:val="1"/>
      <w:numFmt w:val="decimal"/>
      <w:lvlText w:val="%7."/>
      <w:lvlJc w:val="left"/>
      <w:pPr>
        <w:ind w:left="3528" w:hanging="480"/>
      </w:pPr>
    </w:lvl>
    <w:lvl w:ilvl="7" w:tplc="04090019" w:tentative="1">
      <w:start w:val="1"/>
      <w:numFmt w:val="ideographTraditional"/>
      <w:lvlText w:val="%8、"/>
      <w:lvlJc w:val="left"/>
      <w:pPr>
        <w:ind w:left="4008" w:hanging="480"/>
      </w:pPr>
    </w:lvl>
    <w:lvl w:ilvl="8" w:tplc="0409001B" w:tentative="1">
      <w:start w:val="1"/>
      <w:numFmt w:val="lowerRoman"/>
      <w:lvlText w:val="%9."/>
      <w:lvlJc w:val="right"/>
      <w:pPr>
        <w:ind w:left="4488" w:hanging="480"/>
      </w:pPr>
    </w:lvl>
  </w:abstractNum>
  <w:abstractNum w:abstractNumId="170">
    <w:nsid w:val="21415FA3"/>
    <w:multiLevelType w:val="hybridMultilevel"/>
    <w:tmpl w:val="98603EA4"/>
    <w:lvl w:ilvl="0" w:tplc="14E022B6">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1">
    <w:nsid w:val="218107AA"/>
    <w:multiLevelType w:val="hybridMultilevel"/>
    <w:tmpl w:val="51BE6AB2"/>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nsid w:val="22315876"/>
    <w:multiLevelType w:val="hybridMultilevel"/>
    <w:tmpl w:val="D7DE0DC4"/>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173">
    <w:nsid w:val="22A848D1"/>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4">
    <w:nsid w:val="234843BA"/>
    <w:multiLevelType w:val="hybridMultilevel"/>
    <w:tmpl w:val="7B088360"/>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175">
    <w:nsid w:val="234F55A4"/>
    <w:multiLevelType w:val="hybridMultilevel"/>
    <w:tmpl w:val="FF668AF0"/>
    <w:lvl w:ilvl="0" w:tplc="A46401E0">
      <w:start w:val="1"/>
      <w:numFmt w:val="taiwaneseCountingThousand"/>
      <w:lvlText w:val="(%1)"/>
      <w:lvlJc w:val="left"/>
      <w:pPr>
        <w:ind w:left="720" w:hanging="720"/>
      </w:pPr>
      <w:rPr>
        <w:rFonts w:ascii="標楷體" w:eastAsia="標楷體" w:hAnsi="標楷體"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6">
    <w:nsid w:val="23FE073C"/>
    <w:multiLevelType w:val="hybridMultilevel"/>
    <w:tmpl w:val="188C040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nsid w:val="2422704F"/>
    <w:multiLevelType w:val="hybridMultilevel"/>
    <w:tmpl w:val="8A3A4C62"/>
    <w:lvl w:ilvl="0" w:tplc="C3C866B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nsid w:val="245757C4"/>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9">
    <w:nsid w:val="24575EB3"/>
    <w:multiLevelType w:val="hybridMultilevel"/>
    <w:tmpl w:val="5BC29534"/>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0">
    <w:nsid w:val="246A2DEB"/>
    <w:multiLevelType w:val="hybridMultilevel"/>
    <w:tmpl w:val="D7543616"/>
    <w:lvl w:ilvl="0" w:tplc="5A06F792">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nsid w:val="24840B75"/>
    <w:multiLevelType w:val="hybridMultilevel"/>
    <w:tmpl w:val="5706036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182">
    <w:nsid w:val="24BF5EF4"/>
    <w:multiLevelType w:val="multilevel"/>
    <w:tmpl w:val="9266D846"/>
    <w:lvl w:ilvl="0">
      <w:start w:val="1"/>
      <w:numFmt w:val="taiwaneseCountingThousand"/>
      <w:lvlText w:val="(%1)"/>
      <w:lvlJc w:val="left"/>
      <w:pPr>
        <w:ind w:left="612" w:hanging="612"/>
      </w:pPr>
      <w:rPr>
        <w:rFonts w:hint="default"/>
        <w:b w:val="0"/>
      </w:rPr>
    </w:lvl>
    <w:lvl w:ilvl="1">
      <w:start w:val="1"/>
      <w:numFmt w:val="decimal"/>
      <w:suff w:val="space"/>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3">
    <w:nsid w:val="24C4249F"/>
    <w:multiLevelType w:val="hybridMultilevel"/>
    <w:tmpl w:val="421C8EF0"/>
    <w:lvl w:ilvl="0" w:tplc="F250934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nsid w:val="24C961EA"/>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5">
    <w:nsid w:val="24D94555"/>
    <w:multiLevelType w:val="hybridMultilevel"/>
    <w:tmpl w:val="B61CCC28"/>
    <w:lvl w:ilvl="0" w:tplc="9A624512">
      <w:start w:val="1"/>
      <w:numFmt w:val="taiwaneseCountingThousand"/>
      <w:lvlText w:val="(%1)"/>
      <w:lvlJc w:val="left"/>
      <w:pPr>
        <w:ind w:left="480" w:hanging="480"/>
      </w:pPr>
      <w:rPr>
        <w:rFonts w:ascii="標楷體" w:eastAsia="標楷體" w:hAnsi="標楷體" w:cs="Times New Roman" w:hint="default"/>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6">
    <w:nsid w:val="24FE5EA4"/>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7">
    <w:nsid w:val="251F4663"/>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nsid w:val="25821D36"/>
    <w:multiLevelType w:val="hybridMultilevel"/>
    <w:tmpl w:val="9F3A009C"/>
    <w:lvl w:ilvl="0" w:tplc="0409000F">
      <w:start w:val="1"/>
      <w:numFmt w:val="decimal"/>
      <w:lvlText w:val="%1."/>
      <w:lvlJc w:val="left"/>
      <w:pPr>
        <w:ind w:left="967" w:hanging="480"/>
      </w:p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189">
    <w:nsid w:val="25E04D75"/>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190">
    <w:nsid w:val="25E45BBA"/>
    <w:multiLevelType w:val="hybridMultilevel"/>
    <w:tmpl w:val="A520555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1">
    <w:nsid w:val="25E868CA"/>
    <w:multiLevelType w:val="hybridMultilevel"/>
    <w:tmpl w:val="F028D708"/>
    <w:lvl w:ilvl="0" w:tplc="D94E33E4">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nsid w:val="25F42B3E"/>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nsid w:val="26042703"/>
    <w:multiLevelType w:val="hybridMultilevel"/>
    <w:tmpl w:val="4D96EF3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4">
    <w:nsid w:val="263028F2"/>
    <w:multiLevelType w:val="hybridMultilevel"/>
    <w:tmpl w:val="E75C415E"/>
    <w:lvl w:ilvl="0" w:tplc="8F6A406E">
      <w:start w:val="2"/>
      <w:numFmt w:val="taiwaneseCountingThousand"/>
      <w:lvlText w:val="(%1)"/>
      <w:lvlJc w:val="left"/>
      <w:pPr>
        <w:ind w:left="760" w:hanging="480"/>
      </w:pPr>
      <w:rPr>
        <w:rFonts w:ascii="標楷體" w:eastAsia="標楷體" w:hAnsi="Times New Roman" w:cs="Times New Roman"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nsid w:val="263168F3"/>
    <w:multiLevelType w:val="hybridMultilevel"/>
    <w:tmpl w:val="5602E54A"/>
    <w:lvl w:ilvl="0" w:tplc="C4A210C2">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196">
    <w:nsid w:val="26B64E04"/>
    <w:multiLevelType w:val="hybridMultilevel"/>
    <w:tmpl w:val="83D856FE"/>
    <w:lvl w:ilvl="0" w:tplc="A464049E">
      <w:start w:val="1"/>
      <w:numFmt w:val="taiwaneseCountingThousand"/>
      <w:pStyle w:val="a"/>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nsid w:val="26E022D7"/>
    <w:multiLevelType w:val="hybridMultilevel"/>
    <w:tmpl w:val="52A26A2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nsid w:val="26EB4F2E"/>
    <w:multiLevelType w:val="hybridMultilevel"/>
    <w:tmpl w:val="CDB04D94"/>
    <w:lvl w:ilvl="0" w:tplc="7A7A252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9">
    <w:nsid w:val="26F5486F"/>
    <w:multiLevelType w:val="hybridMultilevel"/>
    <w:tmpl w:val="0030AE46"/>
    <w:lvl w:ilvl="0" w:tplc="456A5492">
      <w:start w:val="1"/>
      <w:numFmt w:val="taiwaneseCountingThousand"/>
      <w:lvlText w:val="(%1)"/>
      <w:lvlJc w:val="left"/>
      <w:pPr>
        <w:ind w:left="537"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200">
    <w:nsid w:val="27411E46"/>
    <w:multiLevelType w:val="hybridMultilevel"/>
    <w:tmpl w:val="31E23066"/>
    <w:lvl w:ilvl="0" w:tplc="32BE29E6">
      <w:start w:val="1"/>
      <w:numFmt w:val="decimal"/>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1">
    <w:nsid w:val="281F5F01"/>
    <w:multiLevelType w:val="hybridMultilevel"/>
    <w:tmpl w:val="678E326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2">
    <w:nsid w:val="28325386"/>
    <w:multiLevelType w:val="hybridMultilevel"/>
    <w:tmpl w:val="F292590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3">
    <w:nsid w:val="28EC187F"/>
    <w:multiLevelType w:val="hybridMultilevel"/>
    <w:tmpl w:val="CFD24F18"/>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4">
    <w:nsid w:val="29527330"/>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5">
    <w:nsid w:val="29641ABA"/>
    <w:multiLevelType w:val="hybridMultilevel"/>
    <w:tmpl w:val="298E9FF2"/>
    <w:lvl w:ilvl="0" w:tplc="0409000F">
      <w:start w:val="1"/>
      <w:numFmt w:val="decimal"/>
      <w:lvlText w:val="%1."/>
      <w:lvlJc w:val="left"/>
      <w:pPr>
        <w:ind w:left="1040" w:hanging="480"/>
      </w:p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206">
    <w:nsid w:val="296E0CDF"/>
    <w:multiLevelType w:val="hybridMultilevel"/>
    <w:tmpl w:val="6C3CA302"/>
    <w:lvl w:ilvl="0" w:tplc="2FB47C0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nsid w:val="29B42AA8"/>
    <w:multiLevelType w:val="hybridMultilevel"/>
    <w:tmpl w:val="56960F7A"/>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208">
    <w:nsid w:val="29DB637F"/>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09">
    <w:nsid w:val="29F847E3"/>
    <w:multiLevelType w:val="hybridMultilevel"/>
    <w:tmpl w:val="99EA2F4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0">
    <w:nsid w:val="2A181CC3"/>
    <w:multiLevelType w:val="hybridMultilevel"/>
    <w:tmpl w:val="B2607CF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1">
    <w:nsid w:val="2AFD7647"/>
    <w:multiLevelType w:val="hybridMultilevel"/>
    <w:tmpl w:val="497EEB1C"/>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212">
    <w:nsid w:val="2B046F19"/>
    <w:multiLevelType w:val="hybridMultilevel"/>
    <w:tmpl w:val="B89E0CC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3">
    <w:nsid w:val="2B1324D8"/>
    <w:multiLevelType w:val="hybridMultilevel"/>
    <w:tmpl w:val="5D3C583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4">
    <w:nsid w:val="2B59386F"/>
    <w:multiLevelType w:val="hybridMultilevel"/>
    <w:tmpl w:val="1AFA63D8"/>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5">
    <w:nsid w:val="2B703482"/>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6">
    <w:nsid w:val="2B9811EF"/>
    <w:multiLevelType w:val="hybridMultilevel"/>
    <w:tmpl w:val="0D502338"/>
    <w:lvl w:ilvl="0" w:tplc="CF44FFDA">
      <w:start w:val="1"/>
      <w:numFmt w:val="taiwaneseCountingThousand"/>
      <w:lvlText w:val="(%1)"/>
      <w:lvlJc w:val="left"/>
      <w:pPr>
        <w:ind w:left="720" w:hanging="720"/>
      </w:pPr>
      <w:rPr>
        <w:rFonts w:ascii="標楷體" w:eastAsia="標楷體" w:hAnsi="標楷體" w:hint="default"/>
      </w:rPr>
    </w:lvl>
    <w:lvl w:ilvl="1" w:tplc="72629558">
      <w:start w:val="1"/>
      <w:numFmt w:val="decimal"/>
      <w:lvlText w:val="%2."/>
      <w:lvlJc w:val="left"/>
      <w:pPr>
        <w:ind w:left="993" w:hanging="480"/>
      </w:pPr>
      <w:rPr>
        <w:rFonts w:ascii="標楷體" w:eastAsia="標楷體" w:hAnsi="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nsid w:val="2BD72402"/>
    <w:multiLevelType w:val="hybridMultilevel"/>
    <w:tmpl w:val="3A262464"/>
    <w:lvl w:ilvl="0" w:tplc="456A5492">
      <w:start w:val="1"/>
      <w:numFmt w:val="taiwaneseCountingThousand"/>
      <w:suff w:val="nothing"/>
      <w:lvlText w:val="(%1)"/>
      <w:lvlJc w:val="left"/>
      <w:pPr>
        <w:ind w:left="764"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nsid w:val="2BF755FA"/>
    <w:multiLevelType w:val="hybridMultilevel"/>
    <w:tmpl w:val="5C5834EA"/>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9">
    <w:nsid w:val="2C765D1B"/>
    <w:multiLevelType w:val="hybridMultilevel"/>
    <w:tmpl w:val="40DCBE24"/>
    <w:lvl w:ilvl="0" w:tplc="5636B398">
      <w:start w:val="7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0">
    <w:nsid w:val="2CAA232D"/>
    <w:multiLevelType w:val="hybridMultilevel"/>
    <w:tmpl w:val="4E2C644E"/>
    <w:lvl w:ilvl="0" w:tplc="5F408F7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1">
    <w:nsid w:val="2CC1262A"/>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2">
    <w:nsid w:val="2D107A89"/>
    <w:multiLevelType w:val="hybridMultilevel"/>
    <w:tmpl w:val="5812292E"/>
    <w:lvl w:ilvl="0" w:tplc="078E1476">
      <w:start w:val="1"/>
      <w:numFmt w:val="taiwaneseCountingThousand"/>
      <w:lvlText w:val="(%1)"/>
      <w:lvlJc w:val="left"/>
      <w:pPr>
        <w:ind w:left="424" w:hanging="480"/>
      </w:pPr>
      <w:rPr>
        <w:rFonts w:hint="eastAsia"/>
      </w:rPr>
    </w:lvl>
    <w:lvl w:ilvl="1" w:tplc="04090019" w:tentative="1">
      <w:start w:val="1"/>
      <w:numFmt w:val="ideographTraditional"/>
      <w:lvlText w:val="%2、"/>
      <w:lvlJc w:val="left"/>
      <w:pPr>
        <w:ind w:left="904" w:hanging="480"/>
      </w:p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223">
    <w:nsid w:val="2D1110A3"/>
    <w:multiLevelType w:val="hybridMultilevel"/>
    <w:tmpl w:val="9710CF70"/>
    <w:lvl w:ilvl="0" w:tplc="AFBEADA4">
      <w:start w:val="1"/>
      <w:numFmt w:val="decimal"/>
      <w:lvlText w:val="(%1)"/>
      <w:lvlJc w:val="left"/>
      <w:pPr>
        <w:ind w:left="1104" w:hanging="360"/>
      </w:pPr>
      <w:rPr>
        <w:rFonts w:ascii="標楷體" w:eastAsia="標楷體" w:hAnsi="標楷體" w:hint="default"/>
      </w:rPr>
    </w:lvl>
    <w:lvl w:ilvl="1" w:tplc="04090019" w:tentative="1">
      <w:start w:val="1"/>
      <w:numFmt w:val="ideographTraditional"/>
      <w:lvlText w:val="%2、"/>
      <w:lvlJc w:val="left"/>
      <w:pPr>
        <w:ind w:left="1704" w:hanging="480"/>
      </w:pPr>
    </w:lvl>
    <w:lvl w:ilvl="2" w:tplc="0409001B" w:tentative="1">
      <w:start w:val="1"/>
      <w:numFmt w:val="lowerRoman"/>
      <w:lvlText w:val="%3."/>
      <w:lvlJc w:val="right"/>
      <w:pPr>
        <w:ind w:left="2184" w:hanging="480"/>
      </w:pPr>
    </w:lvl>
    <w:lvl w:ilvl="3" w:tplc="0409000F" w:tentative="1">
      <w:start w:val="1"/>
      <w:numFmt w:val="decimal"/>
      <w:lvlText w:val="%4."/>
      <w:lvlJc w:val="left"/>
      <w:pPr>
        <w:ind w:left="2664" w:hanging="480"/>
      </w:pPr>
    </w:lvl>
    <w:lvl w:ilvl="4" w:tplc="04090019" w:tentative="1">
      <w:start w:val="1"/>
      <w:numFmt w:val="ideographTraditional"/>
      <w:lvlText w:val="%5、"/>
      <w:lvlJc w:val="left"/>
      <w:pPr>
        <w:ind w:left="3144" w:hanging="480"/>
      </w:pPr>
    </w:lvl>
    <w:lvl w:ilvl="5" w:tplc="0409001B" w:tentative="1">
      <w:start w:val="1"/>
      <w:numFmt w:val="lowerRoman"/>
      <w:lvlText w:val="%6."/>
      <w:lvlJc w:val="right"/>
      <w:pPr>
        <w:ind w:left="3624" w:hanging="480"/>
      </w:pPr>
    </w:lvl>
    <w:lvl w:ilvl="6" w:tplc="0409000F" w:tentative="1">
      <w:start w:val="1"/>
      <w:numFmt w:val="decimal"/>
      <w:lvlText w:val="%7."/>
      <w:lvlJc w:val="left"/>
      <w:pPr>
        <w:ind w:left="4104" w:hanging="480"/>
      </w:pPr>
    </w:lvl>
    <w:lvl w:ilvl="7" w:tplc="04090019" w:tentative="1">
      <w:start w:val="1"/>
      <w:numFmt w:val="ideographTraditional"/>
      <w:lvlText w:val="%8、"/>
      <w:lvlJc w:val="left"/>
      <w:pPr>
        <w:ind w:left="4584" w:hanging="480"/>
      </w:pPr>
    </w:lvl>
    <w:lvl w:ilvl="8" w:tplc="0409001B" w:tentative="1">
      <w:start w:val="1"/>
      <w:numFmt w:val="lowerRoman"/>
      <w:lvlText w:val="%9."/>
      <w:lvlJc w:val="right"/>
      <w:pPr>
        <w:ind w:left="5064" w:hanging="480"/>
      </w:pPr>
    </w:lvl>
  </w:abstractNum>
  <w:abstractNum w:abstractNumId="224">
    <w:nsid w:val="2D524E57"/>
    <w:multiLevelType w:val="hybridMultilevel"/>
    <w:tmpl w:val="561E1A3E"/>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25">
    <w:nsid w:val="2D554217"/>
    <w:multiLevelType w:val="hybridMultilevel"/>
    <w:tmpl w:val="AC2CC480"/>
    <w:lvl w:ilvl="0" w:tplc="FB94F3F4">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6">
    <w:nsid w:val="2D9E4503"/>
    <w:multiLevelType w:val="hybridMultilevel"/>
    <w:tmpl w:val="E222D62C"/>
    <w:lvl w:ilvl="0" w:tplc="B2166AFA">
      <w:start w:val="1"/>
      <w:numFmt w:val="decimal"/>
      <w:pStyle w:val="1"/>
      <w:suff w:val="nothing"/>
      <w:lvlText w:val="%1."/>
      <w:lvlJc w:val="left"/>
      <w:pPr>
        <w:ind w:left="851" w:hanging="284"/>
      </w:pPr>
      <w:rPr>
        <w:rFonts w:hint="eastAsia"/>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7">
    <w:nsid w:val="2DC64A08"/>
    <w:multiLevelType w:val="hybridMultilevel"/>
    <w:tmpl w:val="349CBD46"/>
    <w:lvl w:ilvl="0" w:tplc="DC00AE8C">
      <w:start w:val="1"/>
      <w:numFmt w:val="decimal"/>
      <w:lvlText w:val="(%1)"/>
      <w:lvlJc w:val="left"/>
      <w:pPr>
        <w:ind w:left="1480" w:hanging="480"/>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28">
    <w:nsid w:val="2DDC08EC"/>
    <w:multiLevelType w:val="hybridMultilevel"/>
    <w:tmpl w:val="FB14FB52"/>
    <w:lvl w:ilvl="0" w:tplc="456A5492">
      <w:start w:val="1"/>
      <w:numFmt w:val="taiwaneseCountingThousand"/>
      <w:lvlText w:val="(%1)"/>
      <w:lvlJc w:val="left"/>
      <w:pPr>
        <w:ind w:left="537"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017" w:hanging="480"/>
      </w:pPr>
    </w:lvl>
    <w:lvl w:ilvl="2" w:tplc="0409001B" w:tentative="1">
      <w:start w:val="1"/>
      <w:numFmt w:val="lowerRoman"/>
      <w:lvlText w:val="%3."/>
      <w:lvlJc w:val="right"/>
      <w:pPr>
        <w:ind w:left="1497" w:hanging="480"/>
      </w:pPr>
    </w:lvl>
    <w:lvl w:ilvl="3" w:tplc="0409000F" w:tentative="1">
      <w:start w:val="1"/>
      <w:numFmt w:val="decimal"/>
      <w:lvlText w:val="%4."/>
      <w:lvlJc w:val="left"/>
      <w:pPr>
        <w:ind w:left="1977" w:hanging="480"/>
      </w:pPr>
    </w:lvl>
    <w:lvl w:ilvl="4" w:tplc="04090019" w:tentative="1">
      <w:start w:val="1"/>
      <w:numFmt w:val="ideographTraditional"/>
      <w:lvlText w:val="%5、"/>
      <w:lvlJc w:val="left"/>
      <w:pPr>
        <w:ind w:left="2457" w:hanging="480"/>
      </w:pPr>
    </w:lvl>
    <w:lvl w:ilvl="5" w:tplc="0409001B" w:tentative="1">
      <w:start w:val="1"/>
      <w:numFmt w:val="lowerRoman"/>
      <w:lvlText w:val="%6."/>
      <w:lvlJc w:val="right"/>
      <w:pPr>
        <w:ind w:left="2937" w:hanging="480"/>
      </w:pPr>
    </w:lvl>
    <w:lvl w:ilvl="6" w:tplc="0409000F" w:tentative="1">
      <w:start w:val="1"/>
      <w:numFmt w:val="decimal"/>
      <w:lvlText w:val="%7."/>
      <w:lvlJc w:val="left"/>
      <w:pPr>
        <w:ind w:left="3417" w:hanging="480"/>
      </w:pPr>
    </w:lvl>
    <w:lvl w:ilvl="7" w:tplc="04090019" w:tentative="1">
      <w:start w:val="1"/>
      <w:numFmt w:val="ideographTraditional"/>
      <w:lvlText w:val="%8、"/>
      <w:lvlJc w:val="left"/>
      <w:pPr>
        <w:ind w:left="3897" w:hanging="480"/>
      </w:pPr>
    </w:lvl>
    <w:lvl w:ilvl="8" w:tplc="0409001B" w:tentative="1">
      <w:start w:val="1"/>
      <w:numFmt w:val="lowerRoman"/>
      <w:lvlText w:val="%9."/>
      <w:lvlJc w:val="right"/>
      <w:pPr>
        <w:ind w:left="4377" w:hanging="480"/>
      </w:pPr>
    </w:lvl>
  </w:abstractNum>
  <w:abstractNum w:abstractNumId="229">
    <w:nsid w:val="2DFE1835"/>
    <w:multiLevelType w:val="hybridMultilevel"/>
    <w:tmpl w:val="C30E718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0">
    <w:nsid w:val="2E342B9D"/>
    <w:multiLevelType w:val="hybridMultilevel"/>
    <w:tmpl w:val="FFF6164A"/>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31">
    <w:nsid w:val="2E430EED"/>
    <w:multiLevelType w:val="hybridMultilevel"/>
    <w:tmpl w:val="A9B629A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nsid w:val="2EB511F5"/>
    <w:multiLevelType w:val="multilevel"/>
    <w:tmpl w:val="138426F4"/>
    <w:lvl w:ilvl="0">
      <w:start w:val="1"/>
      <w:numFmt w:val="taiwaneseCountingThousand"/>
      <w:suff w:val="nothing"/>
      <w:lvlText w:val="(%1)"/>
      <w:lvlJc w:val="left"/>
      <w:pPr>
        <w:ind w:left="1146"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3">
    <w:nsid w:val="2F226595"/>
    <w:multiLevelType w:val="hybridMultilevel"/>
    <w:tmpl w:val="840E788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4">
    <w:nsid w:val="2F256D3F"/>
    <w:multiLevelType w:val="hybridMultilevel"/>
    <w:tmpl w:val="1FBE0588"/>
    <w:lvl w:ilvl="0" w:tplc="842C34A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5">
    <w:nsid w:val="2F2B3EBB"/>
    <w:multiLevelType w:val="hybridMultilevel"/>
    <w:tmpl w:val="DFF2E044"/>
    <w:lvl w:ilvl="0" w:tplc="4642E43E">
      <w:start w:val="1"/>
      <w:numFmt w:val="decimal"/>
      <w:lvlText w:val="%1."/>
      <w:lvlJc w:val="left"/>
      <w:pPr>
        <w:ind w:left="967" w:hanging="480"/>
      </w:pPr>
      <w:rPr>
        <w:rFonts w:ascii="標楷體" w:eastAsia="標楷體" w:hAnsi="標楷體"/>
      </w:r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236">
    <w:nsid w:val="2F7D1A45"/>
    <w:multiLevelType w:val="hybridMultilevel"/>
    <w:tmpl w:val="DEF4D832"/>
    <w:lvl w:ilvl="0" w:tplc="6DC6DEC0">
      <w:start w:val="1"/>
      <w:numFmt w:val="taiwaneseCountingThousand"/>
      <w:lvlText w:val="(%1)"/>
      <w:lvlJc w:val="left"/>
      <w:pPr>
        <w:ind w:left="96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7">
    <w:nsid w:val="2F837EF0"/>
    <w:multiLevelType w:val="hybridMultilevel"/>
    <w:tmpl w:val="3682922E"/>
    <w:lvl w:ilvl="0" w:tplc="0409000F">
      <w:start w:val="1"/>
      <w:numFmt w:val="decimal"/>
      <w:lvlText w:val="%1."/>
      <w:lvlJc w:val="left"/>
      <w:pPr>
        <w:ind w:left="1047" w:hanging="480"/>
      </w:p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8">
    <w:nsid w:val="305C6A6C"/>
    <w:multiLevelType w:val="multilevel"/>
    <w:tmpl w:val="405440E2"/>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239">
    <w:nsid w:val="30614513"/>
    <w:multiLevelType w:val="hybridMultilevel"/>
    <w:tmpl w:val="45D461A2"/>
    <w:lvl w:ilvl="0" w:tplc="198EB68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0">
    <w:nsid w:val="30672423"/>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1">
    <w:nsid w:val="30B37697"/>
    <w:multiLevelType w:val="hybridMultilevel"/>
    <w:tmpl w:val="7C5A0A64"/>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242">
    <w:nsid w:val="30B70787"/>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43">
    <w:nsid w:val="30E462BD"/>
    <w:multiLevelType w:val="hybridMultilevel"/>
    <w:tmpl w:val="8DC4FA52"/>
    <w:lvl w:ilvl="0" w:tplc="D348294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4">
    <w:nsid w:val="30E6154D"/>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5">
    <w:nsid w:val="310D787B"/>
    <w:multiLevelType w:val="hybridMultilevel"/>
    <w:tmpl w:val="8FA2D5FC"/>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246">
    <w:nsid w:val="31177DF6"/>
    <w:multiLevelType w:val="hybridMultilevel"/>
    <w:tmpl w:val="88A80BC4"/>
    <w:lvl w:ilvl="0" w:tplc="D6FE60B0">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7">
    <w:nsid w:val="312175F1"/>
    <w:multiLevelType w:val="hybridMultilevel"/>
    <w:tmpl w:val="0608A356"/>
    <w:lvl w:ilvl="0" w:tplc="B366E71C">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48">
    <w:nsid w:val="320778CF"/>
    <w:multiLevelType w:val="hybridMultilevel"/>
    <w:tmpl w:val="F648D7F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9">
    <w:nsid w:val="320C2B76"/>
    <w:multiLevelType w:val="hybridMultilevel"/>
    <w:tmpl w:val="3C248960"/>
    <w:lvl w:ilvl="0" w:tplc="FFFFFFFF">
      <w:start w:val="1"/>
      <w:numFmt w:val="taiwaneseCountingThousand"/>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50">
    <w:nsid w:val="322E3A37"/>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251">
    <w:nsid w:val="323D7A9A"/>
    <w:multiLevelType w:val="hybridMultilevel"/>
    <w:tmpl w:val="5930E952"/>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2">
    <w:nsid w:val="32B21AF0"/>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3">
    <w:nsid w:val="32C56821"/>
    <w:multiLevelType w:val="hybridMultilevel"/>
    <w:tmpl w:val="D05878FE"/>
    <w:lvl w:ilvl="0" w:tplc="0409000F">
      <w:start w:val="1"/>
      <w:numFmt w:val="decimal"/>
      <w:lvlText w:val="%1."/>
      <w:lvlJc w:val="left"/>
      <w:pPr>
        <w:ind w:left="144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4">
    <w:nsid w:val="32D600C6"/>
    <w:multiLevelType w:val="hybridMultilevel"/>
    <w:tmpl w:val="0D26EE4E"/>
    <w:lvl w:ilvl="0" w:tplc="AA4A5604">
      <w:start w:val="1"/>
      <w:numFmt w:val="taiwaneseCountingThousand"/>
      <w:lvlText w:val="(%1)"/>
      <w:lvlJc w:val="left"/>
      <w:pPr>
        <w:ind w:left="720" w:hanging="720"/>
      </w:pPr>
      <w:rPr>
        <w:rFonts w:ascii="標楷體" w:eastAsia="標楷體" w:hAnsi="標楷體"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5">
    <w:nsid w:val="33225559"/>
    <w:multiLevelType w:val="hybridMultilevel"/>
    <w:tmpl w:val="4F8E907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56">
    <w:nsid w:val="333D718F"/>
    <w:multiLevelType w:val="hybridMultilevel"/>
    <w:tmpl w:val="415CEF3C"/>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57">
    <w:nsid w:val="335F7113"/>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8">
    <w:nsid w:val="337439F3"/>
    <w:multiLevelType w:val="hybridMultilevel"/>
    <w:tmpl w:val="D054B176"/>
    <w:lvl w:ilvl="0" w:tplc="95F6722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9">
    <w:nsid w:val="33C2579C"/>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0">
    <w:nsid w:val="340B45EF"/>
    <w:multiLevelType w:val="hybridMultilevel"/>
    <w:tmpl w:val="96F0DDAC"/>
    <w:lvl w:ilvl="0" w:tplc="D0225F20">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1">
    <w:nsid w:val="344C1790"/>
    <w:multiLevelType w:val="hybridMultilevel"/>
    <w:tmpl w:val="4E06C06C"/>
    <w:lvl w:ilvl="0" w:tplc="1C8EB2DC">
      <w:start w:val="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2">
    <w:nsid w:val="34596A9A"/>
    <w:multiLevelType w:val="hybridMultilevel"/>
    <w:tmpl w:val="B4E2E2F4"/>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263">
    <w:nsid w:val="34695DF3"/>
    <w:multiLevelType w:val="hybridMultilevel"/>
    <w:tmpl w:val="4FE6B54E"/>
    <w:lvl w:ilvl="0" w:tplc="FFFFFFFF">
      <w:start w:val="1"/>
      <w:numFmt w:val="taiwaneseCountingThousand"/>
      <w:lvlText w:val="(%1)"/>
      <w:lvlJc w:val="left"/>
      <w:pPr>
        <w:ind w:left="780" w:hanging="7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64">
    <w:nsid w:val="34C65770"/>
    <w:multiLevelType w:val="hybridMultilevel"/>
    <w:tmpl w:val="03A66876"/>
    <w:lvl w:ilvl="0" w:tplc="0F2ED8F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5">
    <w:nsid w:val="34D04437"/>
    <w:multiLevelType w:val="hybridMultilevel"/>
    <w:tmpl w:val="3A38DB9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6">
    <w:nsid w:val="358D2F3A"/>
    <w:multiLevelType w:val="hybridMultilevel"/>
    <w:tmpl w:val="7BF60748"/>
    <w:lvl w:ilvl="0" w:tplc="C49AC1A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7">
    <w:nsid w:val="359D7553"/>
    <w:multiLevelType w:val="hybridMultilevel"/>
    <w:tmpl w:val="6960F95E"/>
    <w:lvl w:ilvl="0" w:tplc="2D8CE2F6">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8">
    <w:nsid w:val="35CA4FA3"/>
    <w:multiLevelType w:val="hybridMultilevel"/>
    <w:tmpl w:val="E71EF0B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9">
    <w:nsid w:val="35D975F2"/>
    <w:multiLevelType w:val="hybridMultilevel"/>
    <w:tmpl w:val="AB94C484"/>
    <w:lvl w:ilvl="0" w:tplc="9AF675C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0">
    <w:nsid w:val="35FD62E1"/>
    <w:multiLevelType w:val="hybridMultilevel"/>
    <w:tmpl w:val="44F0F61C"/>
    <w:lvl w:ilvl="0" w:tplc="581EFDE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1">
    <w:nsid w:val="35FE19CE"/>
    <w:multiLevelType w:val="hybridMultilevel"/>
    <w:tmpl w:val="CD560A4C"/>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2">
    <w:nsid w:val="368F4982"/>
    <w:multiLevelType w:val="hybridMultilevel"/>
    <w:tmpl w:val="E174B02E"/>
    <w:lvl w:ilvl="0" w:tplc="6E7863F4">
      <w:start w:val="1"/>
      <w:numFmt w:val="taiwaneseCountingThousand"/>
      <w:lvlText w:val="(%1)"/>
      <w:lvlJc w:val="left"/>
      <w:pPr>
        <w:ind w:left="480" w:hanging="480"/>
      </w:pPr>
      <w:rPr>
        <w:rFonts w:hint="default"/>
      </w:rPr>
    </w:lvl>
    <w:lvl w:ilvl="1" w:tplc="4CE42672">
      <w:start w:val="1"/>
      <w:numFmt w:val="taiwaneseCountingThousand"/>
      <w:lvlText w:val="%2、"/>
      <w:lvlJc w:val="left"/>
      <w:pPr>
        <w:ind w:left="1200" w:hanging="720"/>
      </w:pPr>
      <w:rPr>
        <w:rFonts w:cs="標楷體"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3">
    <w:nsid w:val="36ED5C6C"/>
    <w:multiLevelType w:val="hybridMultilevel"/>
    <w:tmpl w:val="841A4A30"/>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274">
    <w:nsid w:val="37347BEE"/>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275">
    <w:nsid w:val="37B85A19"/>
    <w:multiLevelType w:val="hybridMultilevel"/>
    <w:tmpl w:val="952E8660"/>
    <w:lvl w:ilvl="0" w:tplc="591862F6">
      <w:start w:val="1"/>
      <w:numFmt w:val="taiwaneseCountingThousand"/>
      <w:lvlText w:val="(%1)"/>
      <w:lvlJc w:val="left"/>
      <w:pPr>
        <w:ind w:left="1210" w:hanging="360"/>
      </w:pPr>
    </w:lvl>
    <w:lvl w:ilvl="1" w:tplc="0409000F">
      <w:start w:val="1"/>
      <w:numFmt w:val="decim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6">
    <w:nsid w:val="37C963BB"/>
    <w:multiLevelType w:val="hybridMultilevel"/>
    <w:tmpl w:val="07C218F4"/>
    <w:lvl w:ilvl="0" w:tplc="A4DCF52E">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7">
    <w:nsid w:val="38612365"/>
    <w:multiLevelType w:val="hybridMultilevel"/>
    <w:tmpl w:val="02CE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8">
    <w:nsid w:val="388E5A8D"/>
    <w:multiLevelType w:val="hybridMultilevel"/>
    <w:tmpl w:val="52B44BD0"/>
    <w:lvl w:ilvl="0" w:tplc="078E1476">
      <w:start w:val="1"/>
      <w:numFmt w:val="taiwaneseCountingThousand"/>
      <w:lvlText w:val="(%1)"/>
      <w:lvlJc w:val="left"/>
      <w:pPr>
        <w:ind w:left="477" w:hanging="480"/>
      </w:pPr>
      <w:rPr>
        <w:rFonts w:hint="eastAsia"/>
      </w:rPr>
    </w:lvl>
    <w:lvl w:ilvl="1" w:tplc="04090019" w:tentative="1">
      <w:start w:val="1"/>
      <w:numFmt w:val="ideographTraditional"/>
      <w:lvlText w:val="%2、"/>
      <w:lvlJc w:val="left"/>
      <w:pPr>
        <w:ind w:left="957" w:hanging="480"/>
      </w:pPr>
    </w:lvl>
    <w:lvl w:ilvl="2" w:tplc="0409001B" w:tentative="1">
      <w:start w:val="1"/>
      <w:numFmt w:val="lowerRoman"/>
      <w:lvlText w:val="%3."/>
      <w:lvlJc w:val="right"/>
      <w:pPr>
        <w:ind w:left="1437" w:hanging="480"/>
      </w:pPr>
    </w:lvl>
    <w:lvl w:ilvl="3" w:tplc="0409000F" w:tentative="1">
      <w:start w:val="1"/>
      <w:numFmt w:val="decimal"/>
      <w:lvlText w:val="%4."/>
      <w:lvlJc w:val="left"/>
      <w:pPr>
        <w:ind w:left="1917" w:hanging="480"/>
      </w:pPr>
    </w:lvl>
    <w:lvl w:ilvl="4" w:tplc="04090019" w:tentative="1">
      <w:start w:val="1"/>
      <w:numFmt w:val="ideographTraditional"/>
      <w:lvlText w:val="%5、"/>
      <w:lvlJc w:val="left"/>
      <w:pPr>
        <w:ind w:left="2397" w:hanging="480"/>
      </w:pPr>
    </w:lvl>
    <w:lvl w:ilvl="5" w:tplc="0409001B" w:tentative="1">
      <w:start w:val="1"/>
      <w:numFmt w:val="lowerRoman"/>
      <w:lvlText w:val="%6."/>
      <w:lvlJc w:val="right"/>
      <w:pPr>
        <w:ind w:left="2877" w:hanging="480"/>
      </w:pPr>
    </w:lvl>
    <w:lvl w:ilvl="6" w:tplc="0409000F" w:tentative="1">
      <w:start w:val="1"/>
      <w:numFmt w:val="decimal"/>
      <w:lvlText w:val="%7."/>
      <w:lvlJc w:val="left"/>
      <w:pPr>
        <w:ind w:left="3357" w:hanging="480"/>
      </w:pPr>
    </w:lvl>
    <w:lvl w:ilvl="7" w:tplc="04090019" w:tentative="1">
      <w:start w:val="1"/>
      <w:numFmt w:val="ideographTraditional"/>
      <w:lvlText w:val="%8、"/>
      <w:lvlJc w:val="left"/>
      <w:pPr>
        <w:ind w:left="3837" w:hanging="480"/>
      </w:pPr>
    </w:lvl>
    <w:lvl w:ilvl="8" w:tplc="0409001B" w:tentative="1">
      <w:start w:val="1"/>
      <w:numFmt w:val="lowerRoman"/>
      <w:lvlText w:val="%9."/>
      <w:lvlJc w:val="right"/>
      <w:pPr>
        <w:ind w:left="4317" w:hanging="480"/>
      </w:pPr>
    </w:lvl>
  </w:abstractNum>
  <w:abstractNum w:abstractNumId="279">
    <w:nsid w:val="39066D25"/>
    <w:multiLevelType w:val="hybridMultilevel"/>
    <w:tmpl w:val="5C5834EA"/>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0">
    <w:nsid w:val="39094B62"/>
    <w:multiLevelType w:val="hybridMultilevel"/>
    <w:tmpl w:val="B13AABC4"/>
    <w:lvl w:ilvl="0" w:tplc="14A2DB1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1">
    <w:nsid w:val="391E71BA"/>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2">
    <w:nsid w:val="3928652A"/>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83">
    <w:nsid w:val="394412D6"/>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4">
    <w:nsid w:val="394C5C9C"/>
    <w:multiLevelType w:val="hybridMultilevel"/>
    <w:tmpl w:val="43A4350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5">
    <w:nsid w:val="394D6FF0"/>
    <w:multiLevelType w:val="hybridMultilevel"/>
    <w:tmpl w:val="FFF6164A"/>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286">
    <w:nsid w:val="395B1089"/>
    <w:multiLevelType w:val="hybridMultilevel"/>
    <w:tmpl w:val="8E20C4D6"/>
    <w:lvl w:ilvl="0" w:tplc="F19472B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7">
    <w:nsid w:val="39D67D29"/>
    <w:multiLevelType w:val="hybridMultilevel"/>
    <w:tmpl w:val="4E9666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8">
    <w:nsid w:val="3A1D3241"/>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89">
    <w:nsid w:val="3A72749F"/>
    <w:multiLevelType w:val="hybridMultilevel"/>
    <w:tmpl w:val="C67C37F0"/>
    <w:lvl w:ilvl="0" w:tplc="6A18A3A2">
      <w:start w:val="5"/>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0">
    <w:nsid w:val="3A7548F8"/>
    <w:multiLevelType w:val="hybridMultilevel"/>
    <w:tmpl w:val="03A66876"/>
    <w:lvl w:ilvl="0" w:tplc="0F2ED8F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1">
    <w:nsid w:val="3A923750"/>
    <w:multiLevelType w:val="hybridMultilevel"/>
    <w:tmpl w:val="C234E1B8"/>
    <w:lvl w:ilvl="0" w:tplc="FFFFFFFF">
      <w:start w:val="1"/>
      <w:numFmt w:val="taiwaneseCountingThousand"/>
      <w:lvlText w:val="(%1)"/>
      <w:lvlJc w:val="left"/>
      <w:pPr>
        <w:ind w:left="720" w:hanging="720"/>
      </w:pPr>
      <w:rPr>
        <w:rFonts w:ascii="標楷體" w:eastAsia="標楷體" w:hAnsi="標楷體"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92">
    <w:nsid w:val="3AA86EFC"/>
    <w:multiLevelType w:val="hybridMultilevel"/>
    <w:tmpl w:val="992A7190"/>
    <w:lvl w:ilvl="0" w:tplc="078E1476">
      <w:start w:val="1"/>
      <w:numFmt w:val="taiwaneseCountingThousand"/>
      <w:lvlText w:val="(%1)"/>
      <w:lvlJc w:val="left"/>
      <w:pPr>
        <w:ind w:left="424" w:hanging="480"/>
      </w:pPr>
      <w:rPr>
        <w:rFonts w:hint="eastAsia"/>
      </w:rPr>
    </w:lvl>
    <w:lvl w:ilvl="1" w:tplc="04090019" w:tentative="1">
      <w:start w:val="1"/>
      <w:numFmt w:val="ideographTraditional"/>
      <w:lvlText w:val="%2、"/>
      <w:lvlJc w:val="left"/>
      <w:pPr>
        <w:ind w:left="904" w:hanging="480"/>
      </w:p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293">
    <w:nsid w:val="3AE63E26"/>
    <w:multiLevelType w:val="hybridMultilevel"/>
    <w:tmpl w:val="CB84381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4">
    <w:nsid w:val="3B503DDD"/>
    <w:multiLevelType w:val="hybridMultilevel"/>
    <w:tmpl w:val="0770D20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5">
    <w:nsid w:val="3B614658"/>
    <w:multiLevelType w:val="hybridMultilevel"/>
    <w:tmpl w:val="9D32108E"/>
    <w:lvl w:ilvl="0" w:tplc="54E08DD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6">
    <w:nsid w:val="3B6D1125"/>
    <w:multiLevelType w:val="hybridMultilevel"/>
    <w:tmpl w:val="DE1A0774"/>
    <w:lvl w:ilvl="0" w:tplc="0409000F">
      <w:start w:val="1"/>
      <w:numFmt w:val="decimal"/>
      <w:lvlText w:val="%1."/>
      <w:lvlJc w:val="left"/>
      <w:pPr>
        <w:ind w:left="1132" w:hanging="480"/>
      </w:p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297">
    <w:nsid w:val="3BB008D5"/>
    <w:multiLevelType w:val="hybridMultilevel"/>
    <w:tmpl w:val="A46E9208"/>
    <w:lvl w:ilvl="0" w:tplc="A5869D70">
      <w:start w:val="1"/>
      <w:numFmt w:val="decimal"/>
      <w:lvlText w:val="%1."/>
      <w:lvlJc w:val="left"/>
      <w:pPr>
        <w:ind w:left="144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8">
    <w:nsid w:val="3BBC4CB7"/>
    <w:multiLevelType w:val="hybridMultilevel"/>
    <w:tmpl w:val="9CC6E5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9">
    <w:nsid w:val="3C2D4FA5"/>
    <w:multiLevelType w:val="hybridMultilevel"/>
    <w:tmpl w:val="6AF25FE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0">
    <w:nsid w:val="3CC93870"/>
    <w:multiLevelType w:val="hybridMultilevel"/>
    <w:tmpl w:val="C358A09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1">
    <w:nsid w:val="3CCA433F"/>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2">
    <w:nsid w:val="3CCE58E8"/>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303">
    <w:nsid w:val="3CD56636"/>
    <w:multiLevelType w:val="hybridMultilevel"/>
    <w:tmpl w:val="D6F8610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304">
    <w:nsid w:val="3D52442C"/>
    <w:multiLevelType w:val="hybridMultilevel"/>
    <w:tmpl w:val="2C4814C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5">
    <w:nsid w:val="3D617DCF"/>
    <w:multiLevelType w:val="hybridMultilevel"/>
    <w:tmpl w:val="7A905ABE"/>
    <w:lvl w:ilvl="0" w:tplc="0409000F">
      <w:start w:val="1"/>
      <w:numFmt w:val="decimal"/>
      <w:lvlText w:val="%1."/>
      <w:lvlJc w:val="left"/>
      <w:pPr>
        <w:ind w:left="945" w:hanging="480"/>
      </w:p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06">
    <w:nsid w:val="3D785A50"/>
    <w:multiLevelType w:val="hybridMultilevel"/>
    <w:tmpl w:val="9C1683CA"/>
    <w:lvl w:ilvl="0" w:tplc="5A6A2E8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7">
    <w:nsid w:val="3DDA2772"/>
    <w:multiLevelType w:val="hybridMultilevel"/>
    <w:tmpl w:val="03E0FA44"/>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308">
    <w:nsid w:val="3E0059D9"/>
    <w:multiLevelType w:val="hybridMultilevel"/>
    <w:tmpl w:val="EE304E52"/>
    <w:lvl w:ilvl="0" w:tplc="5086854C">
      <w:start w:val="1"/>
      <w:numFmt w:val="taiwaneseCountingThousand"/>
      <w:lvlText w:val="(%1)"/>
      <w:lvlJc w:val="left"/>
      <w:pPr>
        <w:ind w:left="1155" w:hanging="1155"/>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9">
    <w:nsid w:val="3E225B69"/>
    <w:multiLevelType w:val="hybridMultilevel"/>
    <w:tmpl w:val="8A3CB0B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0">
    <w:nsid w:val="3E5036CA"/>
    <w:multiLevelType w:val="hybridMultilevel"/>
    <w:tmpl w:val="17D47F1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1">
    <w:nsid w:val="3E8F3B49"/>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2">
    <w:nsid w:val="3EBB4CC4"/>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3">
    <w:nsid w:val="3ED53300"/>
    <w:multiLevelType w:val="hybridMultilevel"/>
    <w:tmpl w:val="93687B3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4">
    <w:nsid w:val="3EEA5177"/>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315">
    <w:nsid w:val="3F560255"/>
    <w:multiLevelType w:val="hybridMultilevel"/>
    <w:tmpl w:val="B818F61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6">
    <w:nsid w:val="3F740F4E"/>
    <w:multiLevelType w:val="hybridMultilevel"/>
    <w:tmpl w:val="0770D20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7">
    <w:nsid w:val="3F8B7B5E"/>
    <w:multiLevelType w:val="multilevel"/>
    <w:tmpl w:val="405440E2"/>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318">
    <w:nsid w:val="3FA84F42"/>
    <w:multiLevelType w:val="hybridMultilevel"/>
    <w:tmpl w:val="BF0A6554"/>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19">
    <w:nsid w:val="401D5311"/>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20">
    <w:nsid w:val="402C2A30"/>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1">
    <w:nsid w:val="407E6E4B"/>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2">
    <w:nsid w:val="40996F38"/>
    <w:multiLevelType w:val="hybridMultilevel"/>
    <w:tmpl w:val="ECA8AACE"/>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3">
    <w:nsid w:val="413E1C70"/>
    <w:multiLevelType w:val="hybridMultilevel"/>
    <w:tmpl w:val="F05217C8"/>
    <w:lvl w:ilvl="0" w:tplc="9D623C46">
      <w:start w:val="1"/>
      <w:numFmt w:val="taiwaneseCountingThousand"/>
      <w:lvlText w:val="(%1)"/>
      <w:lvlJc w:val="left"/>
      <w:pPr>
        <w:ind w:left="465" w:hanging="465"/>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4">
    <w:nsid w:val="41481731"/>
    <w:multiLevelType w:val="hybridMultilevel"/>
    <w:tmpl w:val="DA8CE5F2"/>
    <w:lvl w:ilvl="0" w:tplc="F4C83F6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5">
    <w:nsid w:val="4148301B"/>
    <w:multiLevelType w:val="multilevel"/>
    <w:tmpl w:val="8D289892"/>
    <w:lvl w:ilvl="0">
      <w:start w:val="1"/>
      <w:numFmt w:val="taiwaneseCountingThousand"/>
      <w:lvlText w:val="(%1)"/>
      <w:lvlJc w:val="left"/>
      <w:pPr>
        <w:ind w:left="516" w:hanging="516"/>
      </w:pPr>
      <w:rPr>
        <w:rFonts w:ascii="標楷體" w:eastAsia="標楷體" w:hAnsi="標楷體" w:hint="default"/>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6">
    <w:nsid w:val="4154747D"/>
    <w:multiLevelType w:val="hybridMultilevel"/>
    <w:tmpl w:val="6876156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7">
    <w:nsid w:val="415D4D55"/>
    <w:multiLevelType w:val="hybridMultilevel"/>
    <w:tmpl w:val="B40805E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nsid w:val="416750F6"/>
    <w:multiLevelType w:val="hybridMultilevel"/>
    <w:tmpl w:val="712AD5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9">
    <w:nsid w:val="416A4734"/>
    <w:multiLevelType w:val="hybridMultilevel"/>
    <w:tmpl w:val="E77AEF42"/>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30">
    <w:nsid w:val="417E3D61"/>
    <w:multiLevelType w:val="hybridMultilevel"/>
    <w:tmpl w:val="8C84295A"/>
    <w:lvl w:ilvl="0" w:tplc="F5381CBA">
      <w:start w:val="1"/>
      <w:numFmt w:val="taiwaneseCountingThousand"/>
      <w:lvlText w:val="(%1)"/>
      <w:lvlJc w:val="left"/>
      <w:pPr>
        <w:ind w:left="804" w:hanging="720"/>
      </w:pPr>
      <w:rPr>
        <w:rFonts w:hint="default"/>
      </w:rPr>
    </w:lvl>
    <w:lvl w:ilvl="1" w:tplc="04090019" w:tentative="1">
      <w:start w:val="1"/>
      <w:numFmt w:val="ideographTraditional"/>
      <w:lvlText w:val="%2、"/>
      <w:lvlJc w:val="left"/>
      <w:pPr>
        <w:ind w:left="1044" w:hanging="480"/>
      </w:pPr>
    </w:lvl>
    <w:lvl w:ilvl="2" w:tplc="0409001B" w:tentative="1">
      <w:start w:val="1"/>
      <w:numFmt w:val="lowerRoman"/>
      <w:lvlText w:val="%3."/>
      <w:lvlJc w:val="right"/>
      <w:pPr>
        <w:ind w:left="1524" w:hanging="480"/>
      </w:pPr>
    </w:lvl>
    <w:lvl w:ilvl="3" w:tplc="0409000F" w:tentative="1">
      <w:start w:val="1"/>
      <w:numFmt w:val="decimal"/>
      <w:lvlText w:val="%4."/>
      <w:lvlJc w:val="left"/>
      <w:pPr>
        <w:ind w:left="2004" w:hanging="480"/>
      </w:pPr>
    </w:lvl>
    <w:lvl w:ilvl="4" w:tplc="04090019" w:tentative="1">
      <w:start w:val="1"/>
      <w:numFmt w:val="ideographTraditional"/>
      <w:lvlText w:val="%5、"/>
      <w:lvlJc w:val="left"/>
      <w:pPr>
        <w:ind w:left="2484" w:hanging="480"/>
      </w:pPr>
    </w:lvl>
    <w:lvl w:ilvl="5" w:tplc="0409001B" w:tentative="1">
      <w:start w:val="1"/>
      <w:numFmt w:val="lowerRoman"/>
      <w:lvlText w:val="%6."/>
      <w:lvlJc w:val="right"/>
      <w:pPr>
        <w:ind w:left="2964" w:hanging="480"/>
      </w:pPr>
    </w:lvl>
    <w:lvl w:ilvl="6" w:tplc="0409000F" w:tentative="1">
      <w:start w:val="1"/>
      <w:numFmt w:val="decimal"/>
      <w:lvlText w:val="%7."/>
      <w:lvlJc w:val="left"/>
      <w:pPr>
        <w:ind w:left="3444" w:hanging="480"/>
      </w:pPr>
    </w:lvl>
    <w:lvl w:ilvl="7" w:tplc="04090019" w:tentative="1">
      <w:start w:val="1"/>
      <w:numFmt w:val="ideographTraditional"/>
      <w:lvlText w:val="%8、"/>
      <w:lvlJc w:val="left"/>
      <w:pPr>
        <w:ind w:left="3924" w:hanging="480"/>
      </w:pPr>
    </w:lvl>
    <w:lvl w:ilvl="8" w:tplc="0409001B" w:tentative="1">
      <w:start w:val="1"/>
      <w:numFmt w:val="lowerRoman"/>
      <w:lvlText w:val="%9."/>
      <w:lvlJc w:val="right"/>
      <w:pPr>
        <w:ind w:left="4404" w:hanging="480"/>
      </w:pPr>
    </w:lvl>
  </w:abstractNum>
  <w:abstractNum w:abstractNumId="331">
    <w:nsid w:val="4180098D"/>
    <w:multiLevelType w:val="hybridMultilevel"/>
    <w:tmpl w:val="EF9CD014"/>
    <w:lvl w:ilvl="0" w:tplc="4F562A6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2">
    <w:nsid w:val="41983636"/>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3">
    <w:nsid w:val="41AF154F"/>
    <w:multiLevelType w:val="hybridMultilevel"/>
    <w:tmpl w:val="59C42400"/>
    <w:lvl w:ilvl="0" w:tplc="9394F99E">
      <w:start w:val="1"/>
      <w:numFmt w:val="decimal"/>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4">
    <w:nsid w:val="41C13896"/>
    <w:multiLevelType w:val="hybridMultilevel"/>
    <w:tmpl w:val="6CA67B7A"/>
    <w:lvl w:ilvl="0" w:tplc="89FA9FD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5">
    <w:nsid w:val="41C9707D"/>
    <w:multiLevelType w:val="hybridMultilevel"/>
    <w:tmpl w:val="712AD536"/>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36">
    <w:nsid w:val="41D54F66"/>
    <w:multiLevelType w:val="hybridMultilevel"/>
    <w:tmpl w:val="6960F95E"/>
    <w:lvl w:ilvl="0" w:tplc="2D8CE2F6">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7">
    <w:nsid w:val="41F34041"/>
    <w:multiLevelType w:val="hybridMultilevel"/>
    <w:tmpl w:val="56346CA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8">
    <w:nsid w:val="420801A7"/>
    <w:multiLevelType w:val="hybridMultilevel"/>
    <w:tmpl w:val="1C648BBE"/>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339">
    <w:nsid w:val="420D2301"/>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0">
    <w:nsid w:val="42224282"/>
    <w:multiLevelType w:val="hybridMultilevel"/>
    <w:tmpl w:val="718478F2"/>
    <w:lvl w:ilvl="0" w:tplc="507866BC">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1">
    <w:nsid w:val="428E00DF"/>
    <w:multiLevelType w:val="hybridMultilevel"/>
    <w:tmpl w:val="B4E2E2F4"/>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342">
    <w:nsid w:val="42D368F6"/>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3">
    <w:nsid w:val="431A7B77"/>
    <w:multiLevelType w:val="hybridMultilevel"/>
    <w:tmpl w:val="6E367F06"/>
    <w:lvl w:ilvl="0" w:tplc="A702A0D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4">
    <w:nsid w:val="43A9687A"/>
    <w:multiLevelType w:val="hybridMultilevel"/>
    <w:tmpl w:val="BA3AEBF0"/>
    <w:lvl w:ilvl="0" w:tplc="6124F84E">
      <w:start w:val="1"/>
      <w:numFmt w:val="taiwaneseCountingThousand"/>
      <w:lvlText w:val="(%1)"/>
      <w:lvlJc w:val="left"/>
      <w:pPr>
        <w:ind w:left="763"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991"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45">
    <w:nsid w:val="43B121F9"/>
    <w:multiLevelType w:val="hybridMultilevel"/>
    <w:tmpl w:val="561E1A3E"/>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46">
    <w:nsid w:val="4430209D"/>
    <w:multiLevelType w:val="hybridMultilevel"/>
    <w:tmpl w:val="A46C40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7">
    <w:nsid w:val="44507800"/>
    <w:multiLevelType w:val="hybridMultilevel"/>
    <w:tmpl w:val="47DE76E4"/>
    <w:lvl w:ilvl="0" w:tplc="62D861E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8">
    <w:nsid w:val="44773B8F"/>
    <w:multiLevelType w:val="hybridMultilevel"/>
    <w:tmpl w:val="CCDC99B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9">
    <w:nsid w:val="448612E2"/>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50">
    <w:nsid w:val="44886B0E"/>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1">
    <w:nsid w:val="44CF6F91"/>
    <w:multiLevelType w:val="hybridMultilevel"/>
    <w:tmpl w:val="BE2A067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2">
    <w:nsid w:val="44D852EC"/>
    <w:multiLevelType w:val="hybridMultilevel"/>
    <w:tmpl w:val="59C42400"/>
    <w:lvl w:ilvl="0" w:tplc="9394F99E">
      <w:start w:val="1"/>
      <w:numFmt w:val="decimal"/>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3">
    <w:nsid w:val="45033D48"/>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4">
    <w:nsid w:val="45B735D4"/>
    <w:multiLevelType w:val="hybridMultilevel"/>
    <w:tmpl w:val="699292BE"/>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355">
    <w:nsid w:val="46155843"/>
    <w:multiLevelType w:val="hybridMultilevel"/>
    <w:tmpl w:val="E260068C"/>
    <w:lvl w:ilvl="0" w:tplc="81D8D6E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6">
    <w:nsid w:val="46683F0F"/>
    <w:multiLevelType w:val="hybridMultilevel"/>
    <w:tmpl w:val="C8DE7AF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7">
    <w:nsid w:val="46735A70"/>
    <w:multiLevelType w:val="hybridMultilevel"/>
    <w:tmpl w:val="94D07A26"/>
    <w:lvl w:ilvl="0" w:tplc="8BB2CA1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8">
    <w:nsid w:val="46A161AE"/>
    <w:multiLevelType w:val="hybridMultilevel"/>
    <w:tmpl w:val="278A24D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359">
    <w:nsid w:val="470556D2"/>
    <w:multiLevelType w:val="hybridMultilevel"/>
    <w:tmpl w:val="FEF23BD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0">
    <w:nsid w:val="470B2D11"/>
    <w:multiLevelType w:val="hybridMultilevel"/>
    <w:tmpl w:val="4C84D99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61">
    <w:nsid w:val="470E321A"/>
    <w:multiLevelType w:val="hybridMultilevel"/>
    <w:tmpl w:val="789A1BA6"/>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362">
    <w:nsid w:val="47264A29"/>
    <w:multiLevelType w:val="hybridMultilevel"/>
    <w:tmpl w:val="8E0CCE4E"/>
    <w:lvl w:ilvl="0" w:tplc="0409000F">
      <w:start w:val="1"/>
      <w:numFmt w:val="decimal"/>
      <w:lvlText w:val="%1."/>
      <w:lvlJc w:val="left"/>
      <w:pPr>
        <w:ind w:left="969" w:hanging="480"/>
      </w:p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363">
    <w:nsid w:val="47320E0A"/>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4">
    <w:nsid w:val="474A2F15"/>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5">
    <w:nsid w:val="47C511AB"/>
    <w:multiLevelType w:val="hybridMultilevel"/>
    <w:tmpl w:val="00D2B6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6">
    <w:nsid w:val="47CC1CA8"/>
    <w:multiLevelType w:val="hybridMultilevel"/>
    <w:tmpl w:val="214E08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7">
    <w:nsid w:val="47F5541E"/>
    <w:multiLevelType w:val="hybridMultilevel"/>
    <w:tmpl w:val="5F72F95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368">
    <w:nsid w:val="483D0D56"/>
    <w:multiLevelType w:val="hybridMultilevel"/>
    <w:tmpl w:val="949494B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9">
    <w:nsid w:val="483F6651"/>
    <w:multiLevelType w:val="hybridMultilevel"/>
    <w:tmpl w:val="677A1F94"/>
    <w:lvl w:ilvl="0" w:tplc="C5500D4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0">
    <w:nsid w:val="486E59B3"/>
    <w:multiLevelType w:val="hybridMultilevel"/>
    <w:tmpl w:val="C444EE7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1">
    <w:nsid w:val="48A949AB"/>
    <w:multiLevelType w:val="hybridMultilevel"/>
    <w:tmpl w:val="B1F245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2">
    <w:nsid w:val="48EE0866"/>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3">
    <w:nsid w:val="48FF0FF0"/>
    <w:multiLevelType w:val="hybridMultilevel"/>
    <w:tmpl w:val="56346CA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4">
    <w:nsid w:val="490501D6"/>
    <w:multiLevelType w:val="hybridMultilevel"/>
    <w:tmpl w:val="9830189C"/>
    <w:lvl w:ilvl="0" w:tplc="5C72F55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5">
    <w:nsid w:val="4972711B"/>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6">
    <w:nsid w:val="4A71276C"/>
    <w:multiLevelType w:val="hybridMultilevel"/>
    <w:tmpl w:val="837800B8"/>
    <w:lvl w:ilvl="0" w:tplc="E3C2478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7">
    <w:nsid w:val="4A987535"/>
    <w:multiLevelType w:val="hybridMultilevel"/>
    <w:tmpl w:val="E7148F7C"/>
    <w:lvl w:ilvl="0" w:tplc="4392BA26">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378">
    <w:nsid w:val="4A9F7F73"/>
    <w:multiLevelType w:val="hybridMultilevel"/>
    <w:tmpl w:val="B818F61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9">
    <w:nsid w:val="4AB25F0D"/>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380">
    <w:nsid w:val="4AEF6DFA"/>
    <w:multiLevelType w:val="hybridMultilevel"/>
    <w:tmpl w:val="A9F81756"/>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381">
    <w:nsid w:val="4AF54AE2"/>
    <w:multiLevelType w:val="hybridMultilevel"/>
    <w:tmpl w:val="F41A1FE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2">
    <w:nsid w:val="4B4443BB"/>
    <w:multiLevelType w:val="hybridMultilevel"/>
    <w:tmpl w:val="7ED05D44"/>
    <w:lvl w:ilvl="0" w:tplc="5A7CA180">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3">
    <w:nsid w:val="4B6E0138"/>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4">
    <w:nsid w:val="4BB80FF0"/>
    <w:multiLevelType w:val="hybridMultilevel"/>
    <w:tmpl w:val="37FE8458"/>
    <w:lvl w:ilvl="0" w:tplc="9FF6148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5">
    <w:nsid w:val="4BC92F9F"/>
    <w:multiLevelType w:val="hybridMultilevel"/>
    <w:tmpl w:val="5088E258"/>
    <w:lvl w:ilvl="0" w:tplc="0CAECA0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6">
    <w:nsid w:val="4C02245E"/>
    <w:multiLevelType w:val="hybridMultilevel"/>
    <w:tmpl w:val="6776A646"/>
    <w:lvl w:ilvl="0" w:tplc="64AA423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7">
    <w:nsid w:val="4C26018A"/>
    <w:multiLevelType w:val="hybridMultilevel"/>
    <w:tmpl w:val="80ACA3E4"/>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388">
    <w:nsid w:val="4C3B2E33"/>
    <w:multiLevelType w:val="hybridMultilevel"/>
    <w:tmpl w:val="8FD42A14"/>
    <w:lvl w:ilvl="0" w:tplc="B4B6342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9">
    <w:nsid w:val="4C701D22"/>
    <w:multiLevelType w:val="hybridMultilevel"/>
    <w:tmpl w:val="4B5EC282"/>
    <w:lvl w:ilvl="0" w:tplc="977023E4">
      <w:start w:val="1"/>
      <w:numFmt w:val="decimal"/>
      <w:lvlText w:val="%1."/>
      <w:lvlJc w:val="left"/>
      <w:pPr>
        <w:ind w:left="967" w:hanging="480"/>
      </w:pPr>
      <w:rPr>
        <w:rFonts w:ascii="標楷體" w:eastAsia="標楷體" w:hAnsi="標楷體"/>
      </w:r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390">
    <w:nsid w:val="4C7309D4"/>
    <w:multiLevelType w:val="hybridMultilevel"/>
    <w:tmpl w:val="FFAC2E16"/>
    <w:lvl w:ilvl="0" w:tplc="6F00DD56">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1">
    <w:nsid w:val="4CDB2692"/>
    <w:multiLevelType w:val="hybridMultilevel"/>
    <w:tmpl w:val="E382A0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2">
    <w:nsid w:val="4DC82475"/>
    <w:multiLevelType w:val="hybridMultilevel"/>
    <w:tmpl w:val="40740248"/>
    <w:lvl w:ilvl="0" w:tplc="F950FD96">
      <w:start w:val="1"/>
      <w:numFmt w:val="taiwaneseCountingThousand"/>
      <w:lvlText w:val="(%1)"/>
      <w:lvlJc w:val="left"/>
      <w:pPr>
        <w:ind w:left="491" w:hanging="480"/>
      </w:pPr>
      <w:rPr>
        <w:rFonts w:ascii="標楷體" w:eastAsia="標楷體" w:hAnsi="標楷體" w:hint="default"/>
      </w:rPr>
    </w:lvl>
    <w:lvl w:ilvl="1" w:tplc="04090019" w:tentative="1">
      <w:start w:val="1"/>
      <w:numFmt w:val="ideographTraditional"/>
      <w:lvlText w:val="%2、"/>
      <w:lvlJc w:val="left"/>
      <w:pPr>
        <w:ind w:left="971" w:hanging="480"/>
      </w:pPr>
    </w:lvl>
    <w:lvl w:ilvl="2" w:tplc="0409001B" w:tentative="1">
      <w:start w:val="1"/>
      <w:numFmt w:val="lowerRoman"/>
      <w:lvlText w:val="%3."/>
      <w:lvlJc w:val="right"/>
      <w:pPr>
        <w:ind w:left="1451" w:hanging="480"/>
      </w:pPr>
    </w:lvl>
    <w:lvl w:ilvl="3" w:tplc="0409000F" w:tentative="1">
      <w:start w:val="1"/>
      <w:numFmt w:val="decimal"/>
      <w:lvlText w:val="%4."/>
      <w:lvlJc w:val="left"/>
      <w:pPr>
        <w:ind w:left="1931" w:hanging="480"/>
      </w:pPr>
    </w:lvl>
    <w:lvl w:ilvl="4" w:tplc="04090019" w:tentative="1">
      <w:start w:val="1"/>
      <w:numFmt w:val="ideographTraditional"/>
      <w:lvlText w:val="%5、"/>
      <w:lvlJc w:val="left"/>
      <w:pPr>
        <w:ind w:left="2411" w:hanging="480"/>
      </w:pPr>
    </w:lvl>
    <w:lvl w:ilvl="5" w:tplc="0409001B" w:tentative="1">
      <w:start w:val="1"/>
      <w:numFmt w:val="lowerRoman"/>
      <w:lvlText w:val="%6."/>
      <w:lvlJc w:val="right"/>
      <w:pPr>
        <w:ind w:left="2891" w:hanging="480"/>
      </w:pPr>
    </w:lvl>
    <w:lvl w:ilvl="6" w:tplc="0409000F" w:tentative="1">
      <w:start w:val="1"/>
      <w:numFmt w:val="decimal"/>
      <w:lvlText w:val="%7."/>
      <w:lvlJc w:val="left"/>
      <w:pPr>
        <w:ind w:left="3371" w:hanging="480"/>
      </w:pPr>
    </w:lvl>
    <w:lvl w:ilvl="7" w:tplc="04090019" w:tentative="1">
      <w:start w:val="1"/>
      <w:numFmt w:val="ideographTraditional"/>
      <w:lvlText w:val="%8、"/>
      <w:lvlJc w:val="left"/>
      <w:pPr>
        <w:ind w:left="3851" w:hanging="480"/>
      </w:pPr>
    </w:lvl>
    <w:lvl w:ilvl="8" w:tplc="0409001B" w:tentative="1">
      <w:start w:val="1"/>
      <w:numFmt w:val="lowerRoman"/>
      <w:lvlText w:val="%9."/>
      <w:lvlJc w:val="right"/>
      <w:pPr>
        <w:ind w:left="4331" w:hanging="480"/>
      </w:pPr>
    </w:lvl>
  </w:abstractNum>
  <w:abstractNum w:abstractNumId="393">
    <w:nsid w:val="4E0A23B2"/>
    <w:multiLevelType w:val="hybridMultilevel"/>
    <w:tmpl w:val="384C4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4">
    <w:nsid w:val="4E362FDD"/>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395">
    <w:nsid w:val="4E666859"/>
    <w:multiLevelType w:val="hybridMultilevel"/>
    <w:tmpl w:val="F05A404A"/>
    <w:lvl w:ilvl="0" w:tplc="B87CDE84">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6">
    <w:nsid w:val="4E723596"/>
    <w:multiLevelType w:val="hybridMultilevel"/>
    <w:tmpl w:val="4DBA2AD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7">
    <w:nsid w:val="4E9871D0"/>
    <w:multiLevelType w:val="hybridMultilevel"/>
    <w:tmpl w:val="AEC2C71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8">
    <w:nsid w:val="4E9B4865"/>
    <w:multiLevelType w:val="hybridMultilevel"/>
    <w:tmpl w:val="4828AC9C"/>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9">
    <w:nsid w:val="4EB719BD"/>
    <w:multiLevelType w:val="hybridMultilevel"/>
    <w:tmpl w:val="31389F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0">
    <w:nsid w:val="4EE6059D"/>
    <w:multiLevelType w:val="hybridMultilevel"/>
    <w:tmpl w:val="07F47344"/>
    <w:lvl w:ilvl="0" w:tplc="6624114E">
      <w:start w:val="1"/>
      <w:numFmt w:val="taiwaneseCountingThousand"/>
      <w:lvlText w:val="(%1)"/>
      <w:lvlJc w:val="left"/>
      <w:pPr>
        <w:ind w:left="720" w:hanging="720"/>
      </w:pPr>
      <w:rPr>
        <w:rFonts w:hint="default"/>
      </w:rPr>
    </w:lvl>
    <w:lvl w:ilvl="1" w:tplc="9300F0C0">
      <w:start w:val="1"/>
      <w:numFmt w:val="decimal"/>
      <w:lvlText w:val="%2."/>
      <w:lvlJc w:val="left"/>
      <w:pPr>
        <w:ind w:left="993" w:hanging="480"/>
      </w:pPr>
      <w:rPr>
        <w:rFonts w:ascii="標楷體" w:eastAsia="標楷體" w:hAnsi="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1">
    <w:nsid w:val="4EE853FA"/>
    <w:multiLevelType w:val="hybridMultilevel"/>
    <w:tmpl w:val="4D96EF3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2">
    <w:nsid w:val="4EF55A23"/>
    <w:multiLevelType w:val="hybridMultilevel"/>
    <w:tmpl w:val="7C5A0A64"/>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403">
    <w:nsid w:val="4F3F7298"/>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404">
    <w:nsid w:val="4F425612"/>
    <w:multiLevelType w:val="hybridMultilevel"/>
    <w:tmpl w:val="7DBE4214"/>
    <w:lvl w:ilvl="0" w:tplc="0409000F">
      <w:start w:val="1"/>
      <w:numFmt w:val="decimal"/>
      <w:lvlText w:val="%1."/>
      <w:lvlJc w:val="left"/>
      <w:pPr>
        <w:ind w:left="1242" w:hanging="480"/>
      </w:pPr>
    </w:lvl>
    <w:lvl w:ilvl="1" w:tplc="04090019" w:tentative="1">
      <w:start w:val="1"/>
      <w:numFmt w:val="ideographTraditional"/>
      <w:lvlText w:val="%2、"/>
      <w:lvlJc w:val="left"/>
      <w:pPr>
        <w:ind w:left="1722" w:hanging="480"/>
      </w:pPr>
    </w:lvl>
    <w:lvl w:ilvl="2" w:tplc="0409001B" w:tentative="1">
      <w:start w:val="1"/>
      <w:numFmt w:val="lowerRoman"/>
      <w:lvlText w:val="%3."/>
      <w:lvlJc w:val="right"/>
      <w:pPr>
        <w:ind w:left="2202" w:hanging="480"/>
      </w:pPr>
    </w:lvl>
    <w:lvl w:ilvl="3" w:tplc="0409000F" w:tentative="1">
      <w:start w:val="1"/>
      <w:numFmt w:val="decimal"/>
      <w:lvlText w:val="%4."/>
      <w:lvlJc w:val="left"/>
      <w:pPr>
        <w:ind w:left="2682" w:hanging="480"/>
      </w:pPr>
    </w:lvl>
    <w:lvl w:ilvl="4" w:tplc="04090019" w:tentative="1">
      <w:start w:val="1"/>
      <w:numFmt w:val="ideographTraditional"/>
      <w:lvlText w:val="%5、"/>
      <w:lvlJc w:val="left"/>
      <w:pPr>
        <w:ind w:left="3162" w:hanging="480"/>
      </w:pPr>
    </w:lvl>
    <w:lvl w:ilvl="5" w:tplc="0409001B" w:tentative="1">
      <w:start w:val="1"/>
      <w:numFmt w:val="lowerRoman"/>
      <w:lvlText w:val="%6."/>
      <w:lvlJc w:val="right"/>
      <w:pPr>
        <w:ind w:left="3642" w:hanging="480"/>
      </w:pPr>
    </w:lvl>
    <w:lvl w:ilvl="6" w:tplc="0409000F" w:tentative="1">
      <w:start w:val="1"/>
      <w:numFmt w:val="decimal"/>
      <w:lvlText w:val="%7."/>
      <w:lvlJc w:val="left"/>
      <w:pPr>
        <w:ind w:left="4122" w:hanging="480"/>
      </w:pPr>
    </w:lvl>
    <w:lvl w:ilvl="7" w:tplc="04090019" w:tentative="1">
      <w:start w:val="1"/>
      <w:numFmt w:val="ideographTraditional"/>
      <w:lvlText w:val="%8、"/>
      <w:lvlJc w:val="left"/>
      <w:pPr>
        <w:ind w:left="4602" w:hanging="480"/>
      </w:pPr>
    </w:lvl>
    <w:lvl w:ilvl="8" w:tplc="0409001B" w:tentative="1">
      <w:start w:val="1"/>
      <w:numFmt w:val="lowerRoman"/>
      <w:lvlText w:val="%9."/>
      <w:lvlJc w:val="right"/>
      <w:pPr>
        <w:ind w:left="5082" w:hanging="480"/>
      </w:pPr>
    </w:lvl>
  </w:abstractNum>
  <w:abstractNum w:abstractNumId="405">
    <w:nsid w:val="4F87416A"/>
    <w:multiLevelType w:val="hybridMultilevel"/>
    <w:tmpl w:val="728CF76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6">
    <w:nsid w:val="4FF65B3E"/>
    <w:multiLevelType w:val="hybridMultilevel"/>
    <w:tmpl w:val="81702B1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7">
    <w:nsid w:val="4FFD505D"/>
    <w:multiLevelType w:val="hybridMultilevel"/>
    <w:tmpl w:val="0B92593E"/>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8">
    <w:nsid w:val="50273A50"/>
    <w:multiLevelType w:val="hybridMultilevel"/>
    <w:tmpl w:val="5ABE9BF6"/>
    <w:lvl w:ilvl="0" w:tplc="630C3406">
      <w:start w:val="1"/>
      <w:numFmt w:val="decimal"/>
      <w:lvlText w:val="(%1)"/>
      <w:lvlJc w:val="left"/>
      <w:pPr>
        <w:ind w:left="1104" w:hanging="360"/>
      </w:pPr>
      <w:rPr>
        <w:rFonts w:hint="default"/>
      </w:rPr>
    </w:lvl>
    <w:lvl w:ilvl="1" w:tplc="04090019" w:tentative="1">
      <w:start w:val="1"/>
      <w:numFmt w:val="ideographTraditional"/>
      <w:lvlText w:val="%2、"/>
      <w:lvlJc w:val="left"/>
      <w:pPr>
        <w:ind w:left="1704" w:hanging="480"/>
      </w:pPr>
    </w:lvl>
    <w:lvl w:ilvl="2" w:tplc="0409001B" w:tentative="1">
      <w:start w:val="1"/>
      <w:numFmt w:val="lowerRoman"/>
      <w:lvlText w:val="%3."/>
      <w:lvlJc w:val="right"/>
      <w:pPr>
        <w:ind w:left="2184" w:hanging="480"/>
      </w:pPr>
    </w:lvl>
    <w:lvl w:ilvl="3" w:tplc="0409000F" w:tentative="1">
      <w:start w:val="1"/>
      <w:numFmt w:val="decimal"/>
      <w:lvlText w:val="%4."/>
      <w:lvlJc w:val="left"/>
      <w:pPr>
        <w:ind w:left="2664" w:hanging="480"/>
      </w:pPr>
    </w:lvl>
    <w:lvl w:ilvl="4" w:tplc="04090019" w:tentative="1">
      <w:start w:val="1"/>
      <w:numFmt w:val="ideographTraditional"/>
      <w:lvlText w:val="%5、"/>
      <w:lvlJc w:val="left"/>
      <w:pPr>
        <w:ind w:left="3144" w:hanging="480"/>
      </w:pPr>
    </w:lvl>
    <w:lvl w:ilvl="5" w:tplc="0409001B" w:tentative="1">
      <w:start w:val="1"/>
      <w:numFmt w:val="lowerRoman"/>
      <w:lvlText w:val="%6."/>
      <w:lvlJc w:val="right"/>
      <w:pPr>
        <w:ind w:left="3624" w:hanging="480"/>
      </w:pPr>
    </w:lvl>
    <w:lvl w:ilvl="6" w:tplc="0409000F" w:tentative="1">
      <w:start w:val="1"/>
      <w:numFmt w:val="decimal"/>
      <w:lvlText w:val="%7."/>
      <w:lvlJc w:val="left"/>
      <w:pPr>
        <w:ind w:left="4104" w:hanging="480"/>
      </w:pPr>
    </w:lvl>
    <w:lvl w:ilvl="7" w:tplc="04090019" w:tentative="1">
      <w:start w:val="1"/>
      <w:numFmt w:val="ideographTraditional"/>
      <w:lvlText w:val="%8、"/>
      <w:lvlJc w:val="left"/>
      <w:pPr>
        <w:ind w:left="4584" w:hanging="480"/>
      </w:pPr>
    </w:lvl>
    <w:lvl w:ilvl="8" w:tplc="0409001B" w:tentative="1">
      <w:start w:val="1"/>
      <w:numFmt w:val="lowerRoman"/>
      <w:lvlText w:val="%9."/>
      <w:lvlJc w:val="right"/>
      <w:pPr>
        <w:ind w:left="5064" w:hanging="480"/>
      </w:pPr>
    </w:lvl>
  </w:abstractNum>
  <w:abstractNum w:abstractNumId="409">
    <w:nsid w:val="5089579D"/>
    <w:multiLevelType w:val="hybridMultilevel"/>
    <w:tmpl w:val="AE5EBF8A"/>
    <w:lvl w:ilvl="0" w:tplc="9E4A10A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0">
    <w:nsid w:val="50CD01CF"/>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411">
    <w:nsid w:val="511F5210"/>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412">
    <w:nsid w:val="51AA30E6"/>
    <w:multiLevelType w:val="hybridMultilevel"/>
    <w:tmpl w:val="4FE6B54E"/>
    <w:lvl w:ilvl="0" w:tplc="FFFFFFFF">
      <w:start w:val="1"/>
      <w:numFmt w:val="taiwaneseCountingThousand"/>
      <w:lvlText w:val="(%1)"/>
      <w:lvlJc w:val="left"/>
      <w:pPr>
        <w:ind w:left="780" w:hanging="7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13">
    <w:nsid w:val="51B67E0F"/>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4">
    <w:nsid w:val="52445442"/>
    <w:multiLevelType w:val="hybridMultilevel"/>
    <w:tmpl w:val="55E812CC"/>
    <w:lvl w:ilvl="0" w:tplc="0409000F">
      <w:start w:val="1"/>
      <w:numFmt w:val="decimal"/>
      <w:lvlText w:val="%1."/>
      <w:lvlJc w:val="left"/>
      <w:pPr>
        <w:ind w:left="1440" w:hanging="480"/>
      </w:p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04090019">
      <w:start w:val="1"/>
      <w:numFmt w:val="ideographTraditional"/>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abstractNum w:abstractNumId="415">
    <w:nsid w:val="52611224"/>
    <w:multiLevelType w:val="hybridMultilevel"/>
    <w:tmpl w:val="481E225A"/>
    <w:lvl w:ilvl="0" w:tplc="21E46F6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6">
    <w:nsid w:val="52DC1220"/>
    <w:multiLevelType w:val="hybridMultilevel"/>
    <w:tmpl w:val="FC3C4498"/>
    <w:lvl w:ilvl="0" w:tplc="078E1476">
      <w:start w:val="1"/>
      <w:numFmt w:val="taiwaneseCountingThousand"/>
      <w:lvlText w:val="(%1)"/>
      <w:lvlJc w:val="left"/>
      <w:pPr>
        <w:ind w:left="466" w:hanging="480"/>
      </w:pPr>
      <w:rPr>
        <w:rFonts w:hint="eastAsia"/>
      </w:rPr>
    </w:lvl>
    <w:lvl w:ilvl="1" w:tplc="078E1476">
      <w:start w:val="1"/>
      <w:numFmt w:val="taiwaneseCountingThousand"/>
      <w:lvlText w:val="(%2)"/>
      <w:lvlJc w:val="left"/>
      <w:pPr>
        <w:ind w:left="946" w:hanging="480"/>
      </w:pPr>
      <w:rPr>
        <w:rFonts w:hint="eastAsia"/>
      </w:r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417">
    <w:nsid w:val="532218C7"/>
    <w:multiLevelType w:val="hybridMultilevel"/>
    <w:tmpl w:val="E1DA12A0"/>
    <w:lvl w:ilvl="0" w:tplc="F31620D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8">
    <w:nsid w:val="53FB7DFC"/>
    <w:multiLevelType w:val="multilevel"/>
    <w:tmpl w:val="DB224F18"/>
    <w:lvl w:ilvl="0">
      <w:start w:val="1"/>
      <w:numFmt w:val="taiwaneseCountingThousand"/>
      <w:lvlText w:val="(%1)"/>
      <w:lvlJc w:val="left"/>
      <w:pPr>
        <w:ind w:left="516" w:hanging="516"/>
      </w:pPr>
      <w:rPr>
        <w:rFonts w:hint="default"/>
      </w:rPr>
    </w:lvl>
    <w:lvl w:ilvl="1">
      <w:start w:val="1"/>
      <w:numFmt w:val="decim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19">
    <w:nsid w:val="540A4C94"/>
    <w:multiLevelType w:val="hybridMultilevel"/>
    <w:tmpl w:val="501EEEB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0">
    <w:nsid w:val="541C04F9"/>
    <w:multiLevelType w:val="hybridMultilevel"/>
    <w:tmpl w:val="A0543BA0"/>
    <w:lvl w:ilvl="0" w:tplc="C26AF8AE">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1">
    <w:nsid w:val="542D1747"/>
    <w:multiLevelType w:val="hybridMultilevel"/>
    <w:tmpl w:val="71622BA2"/>
    <w:lvl w:ilvl="0" w:tplc="32D469C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2">
    <w:nsid w:val="5444780D"/>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3">
    <w:nsid w:val="544B7D7C"/>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424">
    <w:nsid w:val="545C0396"/>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5">
    <w:nsid w:val="54644E7C"/>
    <w:multiLevelType w:val="hybridMultilevel"/>
    <w:tmpl w:val="72C8C76C"/>
    <w:lvl w:ilvl="0" w:tplc="DC00AE8C">
      <w:start w:val="1"/>
      <w:numFmt w:val="decimal"/>
      <w:lvlText w:val="(%1)"/>
      <w:lvlJc w:val="left"/>
      <w:pPr>
        <w:ind w:left="2847" w:hanging="480"/>
      </w:pPr>
      <w:rPr>
        <w:rFonts w:hint="eastAsia"/>
      </w:rPr>
    </w:lvl>
    <w:lvl w:ilvl="1" w:tplc="04090019" w:tentative="1">
      <w:start w:val="1"/>
      <w:numFmt w:val="ideographTraditional"/>
      <w:lvlText w:val="%2、"/>
      <w:lvlJc w:val="left"/>
      <w:pPr>
        <w:ind w:left="3327" w:hanging="480"/>
      </w:pPr>
    </w:lvl>
    <w:lvl w:ilvl="2" w:tplc="0409001B" w:tentative="1">
      <w:start w:val="1"/>
      <w:numFmt w:val="lowerRoman"/>
      <w:lvlText w:val="%3."/>
      <w:lvlJc w:val="right"/>
      <w:pPr>
        <w:ind w:left="3807" w:hanging="480"/>
      </w:pPr>
    </w:lvl>
    <w:lvl w:ilvl="3" w:tplc="0409000F" w:tentative="1">
      <w:start w:val="1"/>
      <w:numFmt w:val="decimal"/>
      <w:lvlText w:val="%4."/>
      <w:lvlJc w:val="left"/>
      <w:pPr>
        <w:ind w:left="4287" w:hanging="480"/>
      </w:pPr>
    </w:lvl>
    <w:lvl w:ilvl="4" w:tplc="04090019" w:tentative="1">
      <w:start w:val="1"/>
      <w:numFmt w:val="ideographTraditional"/>
      <w:lvlText w:val="%5、"/>
      <w:lvlJc w:val="left"/>
      <w:pPr>
        <w:ind w:left="4767" w:hanging="480"/>
      </w:pPr>
    </w:lvl>
    <w:lvl w:ilvl="5" w:tplc="0409001B" w:tentative="1">
      <w:start w:val="1"/>
      <w:numFmt w:val="lowerRoman"/>
      <w:lvlText w:val="%6."/>
      <w:lvlJc w:val="right"/>
      <w:pPr>
        <w:ind w:left="5247" w:hanging="480"/>
      </w:pPr>
    </w:lvl>
    <w:lvl w:ilvl="6" w:tplc="0409000F" w:tentative="1">
      <w:start w:val="1"/>
      <w:numFmt w:val="decimal"/>
      <w:lvlText w:val="%7."/>
      <w:lvlJc w:val="left"/>
      <w:pPr>
        <w:ind w:left="5727" w:hanging="480"/>
      </w:pPr>
    </w:lvl>
    <w:lvl w:ilvl="7" w:tplc="04090019" w:tentative="1">
      <w:start w:val="1"/>
      <w:numFmt w:val="ideographTraditional"/>
      <w:lvlText w:val="%8、"/>
      <w:lvlJc w:val="left"/>
      <w:pPr>
        <w:ind w:left="6207" w:hanging="480"/>
      </w:pPr>
    </w:lvl>
    <w:lvl w:ilvl="8" w:tplc="0409001B" w:tentative="1">
      <w:start w:val="1"/>
      <w:numFmt w:val="lowerRoman"/>
      <w:lvlText w:val="%9."/>
      <w:lvlJc w:val="right"/>
      <w:pPr>
        <w:ind w:left="6687" w:hanging="480"/>
      </w:pPr>
    </w:lvl>
  </w:abstractNum>
  <w:abstractNum w:abstractNumId="426">
    <w:nsid w:val="547725A0"/>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7">
    <w:nsid w:val="549B11A8"/>
    <w:multiLevelType w:val="hybridMultilevel"/>
    <w:tmpl w:val="3C248960"/>
    <w:lvl w:ilvl="0" w:tplc="0DDABB6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8">
    <w:nsid w:val="54C431D4"/>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429">
    <w:nsid w:val="54F16540"/>
    <w:multiLevelType w:val="hybridMultilevel"/>
    <w:tmpl w:val="D43A3326"/>
    <w:lvl w:ilvl="0" w:tplc="04090015">
      <w:start w:val="1"/>
      <w:numFmt w:val="taiwaneseCountingThousand"/>
      <w:lvlText w:val="%1、"/>
      <w:lvlJc w:val="left"/>
      <w:pPr>
        <w:ind w:left="480" w:hanging="480"/>
      </w:pPr>
    </w:lvl>
    <w:lvl w:ilvl="1" w:tplc="BF72EE46">
      <w:start w:val="1"/>
      <w:numFmt w:val="taiwaneseCountingThousand"/>
      <w:lvlText w:val="(%2)"/>
      <w:lvlJc w:val="left"/>
      <w:pPr>
        <w:ind w:left="960" w:hanging="480"/>
      </w:pPr>
      <w:rPr>
        <w:rFonts w:hint="eastAsia"/>
        <w:color w:val="auto"/>
      </w:r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0">
    <w:nsid w:val="55072470"/>
    <w:multiLevelType w:val="hybridMultilevel"/>
    <w:tmpl w:val="33B03A70"/>
    <w:lvl w:ilvl="0" w:tplc="69FEC032">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1">
    <w:nsid w:val="55387AFE"/>
    <w:multiLevelType w:val="hybridMultilevel"/>
    <w:tmpl w:val="A1246966"/>
    <w:lvl w:ilvl="0" w:tplc="0C4C0E7A">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2">
    <w:nsid w:val="556A04D6"/>
    <w:multiLevelType w:val="hybridMultilevel"/>
    <w:tmpl w:val="6A94523A"/>
    <w:lvl w:ilvl="0" w:tplc="0409000F">
      <w:start w:val="1"/>
      <w:numFmt w:val="decimal"/>
      <w:lvlText w:val="%1."/>
      <w:lvlJc w:val="left"/>
      <w:pPr>
        <w:ind w:left="1040" w:hanging="480"/>
      </w:p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433">
    <w:nsid w:val="559033B8"/>
    <w:multiLevelType w:val="hybridMultilevel"/>
    <w:tmpl w:val="DEF4D832"/>
    <w:lvl w:ilvl="0" w:tplc="6DC6DEC0">
      <w:start w:val="1"/>
      <w:numFmt w:val="taiwaneseCountingThousand"/>
      <w:lvlText w:val="(%1)"/>
      <w:lvlJc w:val="left"/>
      <w:pPr>
        <w:ind w:left="96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4">
    <w:nsid w:val="55CF21BE"/>
    <w:multiLevelType w:val="hybridMultilevel"/>
    <w:tmpl w:val="4328AB90"/>
    <w:lvl w:ilvl="0" w:tplc="DC00AE8C">
      <w:start w:val="1"/>
      <w:numFmt w:val="decimal"/>
      <w:lvlText w:val="(%1)"/>
      <w:lvlJc w:val="left"/>
      <w:pPr>
        <w:ind w:left="690" w:hanging="480"/>
      </w:pPr>
      <w:rPr>
        <w:rFonts w:hint="eastAsia"/>
      </w:r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435">
    <w:nsid w:val="55DC1173"/>
    <w:multiLevelType w:val="hybridMultilevel"/>
    <w:tmpl w:val="443AD5D2"/>
    <w:lvl w:ilvl="0" w:tplc="0409000F">
      <w:start w:val="1"/>
      <w:numFmt w:val="decimal"/>
      <w:lvlText w:val="%1."/>
      <w:lvlJc w:val="left"/>
      <w:pPr>
        <w:ind w:left="1101" w:hanging="480"/>
      </w:pPr>
    </w:lvl>
    <w:lvl w:ilvl="1" w:tplc="04090019" w:tentative="1">
      <w:start w:val="1"/>
      <w:numFmt w:val="ideographTraditional"/>
      <w:lvlText w:val="%2、"/>
      <w:lvlJc w:val="left"/>
      <w:pPr>
        <w:ind w:left="1581" w:hanging="480"/>
      </w:pPr>
    </w:lvl>
    <w:lvl w:ilvl="2" w:tplc="0409001B" w:tentative="1">
      <w:start w:val="1"/>
      <w:numFmt w:val="lowerRoman"/>
      <w:lvlText w:val="%3."/>
      <w:lvlJc w:val="right"/>
      <w:pPr>
        <w:ind w:left="2061" w:hanging="480"/>
      </w:pPr>
    </w:lvl>
    <w:lvl w:ilvl="3" w:tplc="0409000F" w:tentative="1">
      <w:start w:val="1"/>
      <w:numFmt w:val="decimal"/>
      <w:lvlText w:val="%4."/>
      <w:lvlJc w:val="left"/>
      <w:pPr>
        <w:ind w:left="2541" w:hanging="480"/>
      </w:pPr>
    </w:lvl>
    <w:lvl w:ilvl="4" w:tplc="04090019" w:tentative="1">
      <w:start w:val="1"/>
      <w:numFmt w:val="ideographTraditional"/>
      <w:lvlText w:val="%5、"/>
      <w:lvlJc w:val="left"/>
      <w:pPr>
        <w:ind w:left="3021" w:hanging="480"/>
      </w:pPr>
    </w:lvl>
    <w:lvl w:ilvl="5" w:tplc="0409001B" w:tentative="1">
      <w:start w:val="1"/>
      <w:numFmt w:val="lowerRoman"/>
      <w:lvlText w:val="%6."/>
      <w:lvlJc w:val="right"/>
      <w:pPr>
        <w:ind w:left="3501" w:hanging="480"/>
      </w:pPr>
    </w:lvl>
    <w:lvl w:ilvl="6" w:tplc="0409000F" w:tentative="1">
      <w:start w:val="1"/>
      <w:numFmt w:val="decimal"/>
      <w:lvlText w:val="%7."/>
      <w:lvlJc w:val="left"/>
      <w:pPr>
        <w:ind w:left="3981" w:hanging="480"/>
      </w:pPr>
    </w:lvl>
    <w:lvl w:ilvl="7" w:tplc="04090019" w:tentative="1">
      <w:start w:val="1"/>
      <w:numFmt w:val="ideographTraditional"/>
      <w:lvlText w:val="%8、"/>
      <w:lvlJc w:val="left"/>
      <w:pPr>
        <w:ind w:left="4461" w:hanging="480"/>
      </w:pPr>
    </w:lvl>
    <w:lvl w:ilvl="8" w:tplc="0409001B" w:tentative="1">
      <w:start w:val="1"/>
      <w:numFmt w:val="lowerRoman"/>
      <w:lvlText w:val="%9."/>
      <w:lvlJc w:val="right"/>
      <w:pPr>
        <w:ind w:left="4941" w:hanging="480"/>
      </w:pPr>
    </w:lvl>
  </w:abstractNum>
  <w:abstractNum w:abstractNumId="436">
    <w:nsid w:val="567E5A54"/>
    <w:multiLevelType w:val="hybridMultilevel"/>
    <w:tmpl w:val="363E4B96"/>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437">
    <w:nsid w:val="56D31E02"/>
    <w:multiLevelType w:val="hybridMultilevel"/>
    <w:tmpl w:val="D2107188"/>
    <w:lvl w:ilvl="0" w:tplc="4EB02A4A">
      <w:start w:val="1"/>
      <w:numFmt w:val="decimal"/>
      <w:lvlText w:val="(%1)"/>
      <w:lvlJc w:val="left"/>
      <w:pPr>
        <w:ind w:left="1276" w:hanging="480"/>
      </w:pPr>
      <w:rPr>
        <w:rFonts w:hint="eastAsia"/>
      </w:rPr>
    </w:lvl>
    <w:lvl w:ilvl="1" w:tplc="E2685F54">
      <w:start w:val="1"/>
      <w:numFmt w:val="taiwaneseCountingThousand"/>
      <w:lvlText w:val="(%2)"/>
      <w:lvlJc w:val="left"/>
      <w:pPr>
        <w:ind w:left="1996" w:hanging="720"/>
      </w:pPr>
      <w:rPr>
        <w:rFonts w:hint="default"/>
      </w:rPr>
    </w:lvl>
    <w:lvl w:ilvl="2" w:tplc="0409001B" w:tentative="1">
      <w:start w:val="1"/>
      <w:numFmt w:val="lowerRoman"/>
      <w:lvlText w:val="%3."/>
      <w:lvlJc w:val="right"/>
      <w:pPr>
        <w:ind w:left="2236" w:hanging="480"/>
      </w:pPr>
    </w:lvl>
    <w:lvl w:ilvl="3" w:tplc="0409000F" w:tentative="1">
      <w:start w:val="1"/>
      <w:numFmt w:val="decimal"/>
      <w:lvlText w:val="%4."/>
      <w:lvlJc w:val="left"/>
      <w:pPr>
        <w:ind w:left="2716" w:hanging="480"/>
      </w:pPr>
    </w:lvl>
    <w:lvl w:ilvl="4" w:tplc="04090019" w:tentative="1">
      <w:start w:val="1"/>
      <w:numFmt w:val="ideographTraditional"/>
      <w:lvlText w:val="%5、"/>
      <w:lvlJc w:val="left"/>
      <w:pPr>
        <w:ind w:left="3196" w:hanging="480"/>
      </w:pPr>
    </w:lvl>
    <w:lvl w:ilvl="5" w:tplc="0409001B" w:tentative="1">
      <w:start w:val="1"/>
      <w:numFmt w:val="lowerRoman"/>
      <w:lvlText w:val="%6."/>
      <w:lvlJc w:val="right"/>
      <w:pPr>
        <w:ind w:left="3676" w:hanging="480"/>
      </w:pPr>
    </w:lvl>
    <w:lvl w:ilvl="6" w:tplc="0409000F" w:tentative="1">
      <w:start w:val="1"/>
      <w:numFmt w:val="decimal"/>
      <w:lvlText w:val="%7."/>
      <w:lvlJc w:val="left"/>
      <w:pPr>
        <w:ind w:left="4156" w:hanging="480"/>
      </w:pPr>
    </w:lvl>
    <w:lvl w:ilvl="7" w:tplc="04090019" w:tentative="1">
      <w:start w:val="1"/>
      <w:numFmt w:val="ideographTraditional"/>
      <w:lvlText w:val="%8、"/>
      <w:lvlJc w:val="left"/>
      <w:pPr>
        <w:ind w:left="4636" w:hanging="480"/>
      </w:pPr>
    </w:lvl>
    <w:lvl w:ilvl="8" w:tplc="0409001B" w:tentative="1">
      <w:start w:val="1"/>
      <w:numFmt w:val="lowerRoman"/>
      <w:lvlText w:val="%9."/>
      <w:lvlJc w:val="right"/>
      <w:pPr>
        <w:ind w:left="5116" w:hanging="480"/>
      </w:pPr>
    </w:lvl>
  </w:abstractNum>
  <w:abstractNum w:abstractNumId="438">
    <w:nsid w:val="56FA72A3"/>
    <w:multiLevelType w:val="hybridMultilevel"/>
    <w:tmpl w:val="BD807B6C"/>
    <w:lvl w:ilvl="0" w:tplc="45CCF0EA">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9">
    <w:nsid w:val="57186AC3"/>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440">
    <w:nsid w:val="573B339D"/>
    <w:multiLevelType w:val="hybridMultilevel"/>
    <w:tmpl w:val="F00ED390"/>
    <w:lvl w:ilvl="0" w:tplc="F3221788">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1">
    <w:nsid w:val="5769109D"/>
    <w:multiLevelType w:val="hybridMultilevel"/>
    <w:tmpl w:val="2F8683AE"/>
    <w:lvl w:ilvl="0" w:tplc="21980EAC">
      <w:start w:val="1"/>
      <w:numFmt w:val="taiwaneseCountingThousand"/>
      <w:lvlText w:val="(%1)"/>
      <w:lvlJc w:val="left"/>
      <w:pPr>
        <w:ind w:left="465" w:hanging="465"/>
      </w:pPr>
      <w:rPr>
        <w:rFonts w:ascii="標楷體" w:eastAsia="標楷體" w:hAnsi="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2">
    <w:nsid w:val="577A30E7"/>
    <w:multiLevelType w:val="hybridMultilevel"/>
    <w:tmpl w:val="397CB646"/>
    <w:lvl w:ilvl="0" w:tplc="0409000F">
      <w:start w:val="1"/>
      <w:numFmt w:val="decimal"/>
      <w:lvlText w:val="%1."/>
      <w:lvlJc w:val="left"/>
      <w:pPr>
        <w:ind w:left="904" w:hanging="480"/>
      </w:pPr>
    </w:lvl>
    <w:lvl w:ilvl="1" w:tplc="04090019" w:tentative="1">
      <w:start w:val="1"/>
      <w:numFmt w:val="ideographTraditional"/>
      <w:lvlText w:val="%2、"/>
      <w:lvlJc w:val="left"/>
      <w:pPr>
        <w:ind w:left="1384" w:hanging="480"/>
      </w:pPr>
    </w:lvl>
    <w:lvl w:ilvl="2" w:tplc="0409001B" w:tentative="1">
      <w:start w:val="1"/>
      <w:numFmt w:val="lowerRoman"/>
      <w:lvlText w:val="%3."/>
      <w:lvlJc w:val="right"/>
      <w:pPr>
        <w:ind w:left="1864" w:hanging="480"/>
      </w:pPr>
    </w:lvl>
    <w:lvl w:ilvl="3" w:tplc="0409000F" w:tentative="1">
      <w:start w:val="1"/>
      <w:numFmt w:val="decimal"/>
      <w:lvlText w:val="%4."/>
      <w:lvlJc w:val="left"/>
      <w:pPr>
        <w:ind w:left="2344" w:hanging="480"/>
      </w:pPr>
    </w:lvl>
    <w:lvl w:ilvl="4" w:tplc="04090019" w:tentative="1">
      <w:start w:val="1"/>
      <w:numFmt w:val="ideographTraditional"/>
      <w:lvlText w:val="%5、"/>
      <w:lvlJc w:val="left"/>
      <w:pPr>
        <w:ind w:left="2824" w:hanging="480"/>
      </w:pPr>
    </w:lvl>
    <w:lvl w:ilvl="5" w:tplc="0409001B" w:tentative="1">
      <w:start w:val="1"/>
      <w:numFmt w:val="lowerRoman"/>
      <w:lvlText w:val="%6."/>
      <w:lvlJc w:val="right"/>
      <w:pPr>
        <w:ind w:left="3304" w:hanging="480"/>
      </w:pPr>
    </w:lvl>
    <w:lvl w:ilvl="6" w:tplc="0409000F" w:tentative="1">
      <w:start w:val="1"/>
      <w:numFmt w:val="decimal"/>
      <w:lvlText w:val="%7."/>
      <w:lvlJc w:val="left"/>
      <w:pPr>
        <w:ind w:left="3784" w:hanging="480"/>
      </w:pPr>
    </w:lvl>
    <w:lvl w:ilvl="7" w:tplc="04090019" w:tentative="1">
      <w:start w:val="1"/>
      <w:numFmt w:val="ideographTraditional"/>
      <w:lvlText w:val="%8、"/>
      <w:lvlJc w:val="left"/>
      <w:pPr>
        <w:ind w:left="4264" w:hanging="480"/>
      </w:pPr>
    </w:lvl>
    <w:lvl w:ilvl="8" w:tplc="0409001B" w:tentative="1">
      <w:start w:val="1"/>
      <w:numFmt w:val="lowerRoman"/>
      <w:lvlText w:val="%9."/>
      <w:lvlJc w:val="right"/>
      <w:pPr>
        <w:ind w:left="4744" w:hanging="480"/>
      </w:pPr>
    </w:lvl>
  </w:abstractNum>
  <w:abstractNum w:abstractNumId="443">
    <w:nsid w:val="578714B9"/>
    <w:multiLevelType w:val="hybridMultilevel"/>
    <w:tmpl w:val="02BE6E4E"/>
    <w:lvl w:ilvl="0" w:tplc="04090011">
      <w:start w:val="1"/>
      <w:numFmt w:val="upperLetter"/>
      <w:lvlText w:val="%1."/>
      <w:lvlJc w:val="left"/>
      <w:pPr>
        <w:ind w:left="2364" w:hanging="480"/>
      </w:pPr>
    </w:lvl>
    <w:lvl w:ilvl="1" w:tplc="04090019" w:tentative="1">
      <w:start w:val="1"/>
      <w:numFmt w:val="ideographTraditional"/>
      <w:lvlText w:val="%2、"/>
      <w:lvlJc w:val="left"/>
      <w:pPr>
        <w:ind w:left="2844" w:hanging="480"/>
      </w:pPr>
    </w:lvl>
    <w:lvl w:ilvl="2" w:tplc="0409001B" w:tentative="1">
      <w:start w:val="1"/>
      <w:numFmt w:val="lowerRoman"/>
      <w:lvlText w:val="%3."/>
      <w:lvlJc w:val="right"/>
      <w:pPr>
        <w:ind w:left="3324" w:hanging="480"/>
      </w:pPr>
    </w:lvl>
    <w:lvl w:ilvl="3" w:tplc="0409000F" w:tentative="1">
      <w:start w:val="1"/>
      <w:numFmt w:val="decimal"/>
      <w:lvlText w:val="%4."/>
      <w:lvlJc w:val="left"/>
      <w:pPr>
        <w:ind w:left="3804" w:hanging="480"/>
      </w:pPr>
    </w:lvl>
    <w:lvl w:ilvl="4" w:tplc="04090019" w:tentative="1">
      <w:start w:val="1"/>
      <w:numFmt w:val="ideographTraditional"/>
      <w:lvlText w:val="%5、"/>
      <w:lvlJc w:val="left"/>
      <w:pPr>
        <w:ind w:left="4284" w:hanging="480"/>
      </w:pPr>
    </w:lvl>
    <w:lvl w:ilvl="5" w:tplc="0409001B" w:tentative="1">
      <w:start w:val="1"/>
      <w:numFmt w:val="lowerRoman"/>
      <w:lvlText w:val="%6."/>
      <w:lvlJc w:val="right"/>
      <w:pPr>
        <w:ind w:left="4764" w:hanging="480"/>
      </w:pPr>
    </w:lvl>
    <w:lvl w:ilvl="6" w:tplc="0409000F" w:tentative="1">
      <w:start w:val="1"/>
      <w:numFmt w:val="decimal"/>
      <w:lvlText w:val="%7."/>
      <w:lvlJc w:val="left"/>
      <w:pPr>
        <w:ind w:left="5244" w:hanging="480"/>
      </w:pPr>
    </w:lvl>
    <w:lvl w:ilvl="7" w:tplc="04090019" w:tentative="1">
      <w:start w:val="1"/>
      <w:numFmt w:val="ideographTraditional"/>
      <w:lvlText w:val="%8、"/>
      <w:lvlJc w:val="left"/>
      <w:pPr>
        <w:ind w:left="5724" w:hanging="480"/>
      </w:pPr>
    </w:lvl>
    <w:lvl w:ilvl="8" w:tplc="0409001B" w:tentative="1">
      <w:start w:val="1"/>
      <w:numFmt w:val="lowerRoman"/>
      <w:lvlText w:val="%9."/>
      <w:lvlJc w:val="right"/>
      <w:pPr>
        <w:ind w:left="6204" w:hanging="480"/>
      </w:pPr>
    </w:lvl>
  </w:abstractNum>
  <w:abstractNum w:abstractNumId="444">
    <w:nsid w:val="586A2467"/>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5">
    <w:nsid w:val="587A7659"/>
    <w:multiLevelType w:val="hybridMultilevel"/>
    <w:tmpl w:val="4FE6B54E"/>
    <w:lvl w:ilvl="0" w:tplc="FFFFFFFF">
      <w:start w:val="1"/>
      <w:numFmt w:val="taiwaneseCountingThousand"/>
      <w:lvlText w:val="(%1)"/>
      <w:lvlJc w:val="left"/>
      <w:pPr>
        <w:ind w:left="780" w:hanging="7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46">
    <w:nsid w:val="58BC6B29"/>
    <w:multiLevelType w:val="hybridMultilevel"/>
    <w:tmpl w:val="25126A32"/>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7">
    <w:nsid w:val="58C2524A"/>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8">
    <w:nsid w:val="5919625D"/>
    <w:multiLevelType w:val="hybridMultilevel"/>
    <w:tmpl w:val="8E802B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9">
    <w:nsid w:val="591E2A16"/>
    <w:multiLevelType w:val="hybridMultilevel"/>
    <w:tmpl w:val="708E641A"/>
    <w:lvl w:ilvl="0" w:tplc="DC00AE8C">
      <w:start w:val="1"/>
      <w:numFmt w:val="decimal"/>
      <w:lvlText w:val="(%1)"/>
      <w:lvlJc w:val="left"/>
      <w:pPr>
        <w:ind w:left="956" w:hanging="480"/>
      </w:pPr>
      <w:rPr>
        <w:rFonts w:hint="eastAsia"/>
      </w:rPr>
    </w:lvl>
    <w:lvl w:ilvl="1" w:tplc="04090019" w:tentative="1">
      <w:start w:val="1"/>
      <w:numFmt w:val="ideographTraditional"/>
      <w:lvlText w:val="%2、"/>
      <w:lvlJc w:val="left"/>
      <w:pPr>
        <w:ind w:left="1436" w:hanging="480"/>
      </w:pPr>
    </w:lvl>
    <w:lvl w:ilvl="2" w:tplc="0409001B" w:tentative="1">
      <w:start w:val="1"/>
      <w:numFmt w:val="lowerRoman"/>
      <w:lvlText w:val="%3."/>
      <w:lvlJc w:val="right"/>
      <w:pPr>
        <w:ind w:left="1916" w:hanging="480"/>
      </w:pPr>
    </w:lvl>
    <w:lvl w:ilvl="3" w:tplc="0409000F" w:tentative="1">
      <w:start w:val="1"/>
      <w:numFmt w:val="decimal"/>
      <w:lvlText w:val="%4."/>
      <w:lvlJc w:val="left"/>
      <w:pPr>
        <w:ind w:left="2396" w:hanging="480"/>
      </w:p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450">
    <w:nsid w:val="595D09D4"/>
    <w:multiLevelType w:val="hybridMultilevel"/>
    <w:tmpl w:val="56BA70D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1">
    <w:nsid w:val="59B83706"/>
    <w:multiLevelType w:val="hybridMultilevel"/>
    <w:tmpl w:val="9D7E677A"/>
    <w:lvl w:ilvl="0" w:tplc="4362947E">
      <w:start w:val="1"/>
      <w:numFmt w:val="decimal"/>
      <w:lvlText w:val="%1."/>
      <w:lvlJc w:val="left"/>
      <w:pPr>
        <w:ind w:left="757" w:hanging="480"/>
      </w:pPr>
      <w:rPr>
        <w:rFonts w:ascii="標楷體" w:eastAsia="標楷體" w:hAnsi="標楷體"/>
      </w:rPr>
    </w:lvl>
    <w:lvl w:ilvl="1" w:tplc="04090019" w:tentative="1">
      <w:start w:val="1"/>
      <w:numFmt w:val="ideographTraditional"/>
      <w:lvlText w:val="%2、"/>
      <w:lvlJc w:val="left"/>
      <w:pPr>
        <w:ind w:left="1237" w:hanging="480"/>
      </w:pPr>
    </w:lvl>
    <w:lvl w:ilvl="2" w:tplc="0409001B" w:tentative="1">
      <w:start w:val="1"/>
      <w:numFmt w:val="lowerRoman"/>
      <w:lvlText w:val="%3."/>
      <w:lvlJc w:val="right"/>
      <w:pPr>
        <w:ind w:left="1717" w:hanging="480"/>
      </w:pPr>
    </w:lvl>
    <w:lvl w:ilvl="3" w:tplc="0409000F" w:tentative="1">
      <w:start w:val="1"/>
      <w:numFmt w:val="decimal"/>
      <w:lvlText w:val="%4."/>
      <w:lvlJc w:val="left"/>
      <w:pPr>
        <w:ind w:left="2197" w:hanging="480"/>
      </w:pPr>
    </w:lvl>
    <w:lvl w:ilvl="4" w:tplc="04090019" w:tentative="1">
      <w:start w:val="1"/>
      <w:numFmt w:val="ideographTraditional"/>
      <w:lvlText w:val="%5、"/>
      <w:lvlJc w:val="left"/>
      <w:pPr>
        <w:ind w:left="2677" w:hanging="480"/>
      </w:pPr>
    </w:lvl>
    <w:lvl w:ilvl="5" w:tplc="0409001B" w:tentative="1">
      <w:start w:val="1"/>
      <w:numFmt w:val="lowerRoman"/>
      <w:lvlText w:val="%6."/>
      <w:lvlJc w:val="right"/>
      <w:pPr>
        <w:ind w:left="3157" w:hanging="480"/>
      </w:pPr>
    </w:lvl>
    <w:lvl w:ilvl="6" w:tplc="0409000F" w:tentative="1">
      <w:start w:val="1"/>
      <w:numFmt w:val="decimal"/>
      <w:lvlText w:val="%7."/>
      <w:lvlJc w:val="left"/>
      <w:pPr>
        <w:ind w:left="3637" w:hanging="480"/>
      </w:pPr>
    </w:lvl>
    <w:lvl w:ilvl="7" w:tplc="04090019" w:tentative="1">
      <w:start w:val="1"/>
      <w:numFmt w:val="ideographTraditional"/>
      <w:lvlText w:val="%8、"/>
      <w:lvlJc w:val="left"/>
      <w:pPr>
        <w:ind w:left="4117" w:hanging="480"/>
      </w:pPr>
    </w:lvl>
    <w:lvl w:ilvl="8" w:tplc="0409001B" w:tentative="1">
      <w:start w:val="1"/>
      <w:numFmt w:val="lowerRoman"/>
      <w:lvlText w:val="%9."/>
      <w:lvlJc w:val="right"/>
      <w:pPr>
        <w:ind w:left="4597" w:hanging="480"/>
      </w:pPr>
    </w:lvl>
  </w:abstractNum>
  <w:abstractNum w:abstractNumId="452">
    <w:nsid w:val="59C53352"/>
    <w:multiLevelType w:val="hybridMultilevel"/>
    <w:tmpl w:val="83F6F888"/>
    <w:lvl w:ilvl="0" w:tplc="421A48F0">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3">
    <w:nsid w:val="59D92E76"/>
    <w:multiLevelType w:val="hybridMultilevel"/>
    <w:tmpl w:val="51F6CCD8"/>
    <w:lvl w:ilvl="0" w:tplc="020838A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4">
    <w:nsid w:val="59FA0A8F"/>
    <w:multiLevelType w:val="hybridMultilevel"/>
    <w:tmpl w:val="A008CC7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5">
    <w:nsid w:val="5A1C2176"/>
    <w:multiLevelType w:val="hybridMultilevel"/>
    <w:tmpl w:val="755CD4C2"/>
    <w:lvl w:ilvl="0" w:tplc="A0B6E24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6">
    <w:nsid w:val="5A5C3616"/>
    <w:multiLevelType w:val="hybridMultilevel"/>
    <w:tmpl w:val="570A9F7C"/>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7">
    <w:nsid w:val="5A6D3F41"/>
    <w:multiLevelType w:val="hybridMultilevel"/>
    <w:tmpl w:val="B7EA0AB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8">
    <w:nsid w:val="5A6D4922"/>
    <w:multiLevelType w:val="hybridMultilevel"/>
    <w:tmpl w:val="5D3AF23E"/>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9">
    <w:nsid w:val="5A8C7944"/>
    <w:multiLevelType w:val="hybridMultilevel"/>
    <w:tmpl w:val="349CBD46"/>
    <w:lvl w:ilvl="0" w:tplc="DC00AE8C">
      <w:start w:val="1"/>
      <w:numFmt w:val="decimal"/>
      <w:lvlText w:val="(%1)"/>
      <w:lvlJc w:val="left"/>
      <w:pPr>
        <w:ind w:left="1480" w:hanging="480"/>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460">
    <w:nsid w:val="5B5B0CDC"/>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61">
    <w:nsid w:val="5B656B75"/>
    <w:multiLevelType w:val="hybridMultilevel"/>
    <w:tmpl w:val="CBD43B9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2">
    <w:nsid w:val="5B884C9C"/>
    <w:multiLevelType w:val="hybridMultilevel"/>
    <w:tmpl w:val="B73ABA96"/>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463">
    <w:nsid w:val="5B947588"/>
    <w:multiLevelType w:val="hybridMultilevel"/>
    <w:tmpl w:val="4D623608"/>
    <w:lvl w:ilvl="0" w:tplc="F31620D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4">
    <w:nsid w:val="5BA479DD"/>
    <w:multiLevelType w:val="hybridMultilevel"/>
    <w:tmpl w:val="52E46E2E"/>
    <w:lvl w:ilvl="0" w:tplc="3CE81CF0">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5">
    <w:nsid w:val="5BAA5032"/>
    <w:multiLevelType w:val="hybridMultilevel"/>
    <w:tmpl w:val="FBE66DA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6">
    <w:nsid w:val="5C2654FE"/>
    <w:multiLevelType w:val="hybridMultilevel"/>
    <w:tmpl w:val="D522F0E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7">
    <w:nsid w:val="5C5D2789"/>
    <w:multiLevelType w:val="hybridMultilevel"/>
    <w:tmpl w:val="DD96816E"/>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468">
    <w:nsid w:val="5CEE6AE7"/>
    <w:multiLevelType w:val="hybridMultilevel"/>
    <w:tmpl w:val="1CA6904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469">
    <w:nsid w:val="5DA675B5"/>
    <w:multiLevelType w:val="hybridMultilevel"/>
    <w:tmpl w:val="CFFCAB38"/>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0">
    <w:nsid w:val="5DAB22AC"/>
    <w:multiLevelType w:val="hybridMultilevel"/>
    <w:tmpl w:val="5E1857EE"/>
    <w:lvl w:ilvl="0" w:tplc="0409000F">
      <w:start w:val="1"/>
      <w:numFmt w:val="decimal"/>
      <w:lvlText w:val="%1."/>
      <w:lvlJc w:val="left"/>
      <w:pPr>
        <w:ind w:left="1008" w:hanging="720"/>
      </w:pPr>
      <w:rPr>
        <w:rFonts w:hint="default"/>
      </w:rPr>
    </w:lvl>
    <w:lvl w:ilvl="1" w:tplc="04090019" w:tentative="1">
      <w:start w:val="1"/>
      <w:numFmt w:val="ideographTraditional"/>
      <w:lvlText w:val="%2、"/>
      <w:lvlJc w:val="left"/>
      <w:pPr>
        <w:ind w:left="1248" w:hanging="480"/>
      </w:pPr>
    </w:lvl>
    <w:lvl w:ilvl="2" w:tplc="0409001B" w:tentative="1">
      <w:start w:val="1"/>
      <w:numFmt w:val="lowerRoman"/>
      <w:lvlText w:val="%3."/>
      <w:lvlJc w:val="right"/>
      <w:pPr>
        <w:ind w:left="1728" w:hanging="480"/>
      </w:pPr>
    </w:lvl>
    <w:lvl w:ilvl="3" w:tplc="0409000F" w:tentative="1">
      <w:start w:val="1"/>
      <w:numFmt w:val="decimal"/>
      <w:lvlText w:val="%4."/>
      <w:lvlJc w:val="left"/>
      <w:pPr>
        <w:ind w:left="2208" w:hanging="480"/>
      </w:pPr>
    </w:lvl>
    <w:lvl w:ilvl="4" w:tplc="04090019" w:tentative="1">
      <w:start w:val="1"/>
      <w:numFmt w:val="ideographTraditional"/>
      <w:lvlText w:val="%5、"/>
      <w:lvlJc w:val="left"/>
      <w:pPr>
        <w:ind w:left="2688" w:hanging="480"/>
      </w:pPr>
    </w:lvl>
    <w:lvl w:ilvl="5" w:tplc="0409001B" w:tentative="1">
      <w:start w:val="1"/>
      <w:numFmt w:val="lowerRoman"/>
      <w:lvlText w:val="%6."/>
      <w:lvlJc w:val="right"/>
      <w:pPr>
        <w:ind w:left="3168" w:hanging="480"/>
      </w:pPr>
    </w:lvl>
    <w:lvl w:ilvl="6" w:tplc="0409000F" w:tentative="1">
      <w:start w:val="1"/>
      <w:numFmt w:val="decimal"/>
      <w:lvlText w:val="%7."/>
      <w:lvlJc w:val="left"/>
      <w:pPr>
        <w:ind w:left="3648" w:hanging="480"/>
      </w:pPr>
    </w:lvl>
    <w:lvl w:ilvl="7" w:tplc="04090019" w:tentative="1">
      <w:start w:val="1"/>
      <w:numFmt w:val="ideographTraditional"/>
      <w:lvlText w:val="%8、"/>
      <w:lvlJc w:val="left"/>
      <w:pPr>
        <w:ind w:left="4128" w:hanging="480"/>
      </w:pPr>
    </w:lvl>
    <w:lvl w:ilvl="8" w:tplc="0409001B" w:tentative="1">
      <w:start w:val="1"/>
      <w:numFmt w:val="lowerRoman"/>
      <w:lvlText w:val="%9."/>
      <w:lvlJc w:val="right"/>
      <w:pPr>
        <w:ind w:left="4608" w:hanging="480"/>
      </w:pPr>
    </w:lvl>
  </w:abstractNum>
  <w:abstractNum w:abstractNumId="471">
    <w:nsid w:val="5DC3524D"/>
    <w:multiLevelType w:val="hybridMultilevel"/>
    <w:tmpl w:val="2F74C7D2"/>
    <w:lvl w:ilvl="0" w:tplc="DC00AE8C">
      <w:start w:val="1"/>
      <w:numFmt w:val="decimal"/>
      <w:lvlText w:val="(%1)"/>
      <w:lvlJc w:val="left"/>
      <w:pPr>
        <w:ind w:left="1920" w:hanging="48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72">
    <w:nsid w:val="5DCD53FA"/>
    <w:multiLevelType w:val="hybridMultilevel"/>
    <w:tmpl w:val="29C00502"/>
    <w:lvl w:ilvl="0" w:tplc="67B03282">
      <w:start w:val="1"/>
      <w:numFmt w:val="decimal"/>
      <w:lvlText w:val="(%1)"/>
      <w:lvlJc w:val="left"/>
      <w:pPr>
        <w:ind w:left="1532" w:hanging="720"/>
      </w:pPr>
      <w:rPr>
        <w:rFonts w:hint="default"/>
      </w:rPr>
    </w:lvl>
    <w:lvl w:ilvl="1" w:tplc="04090019" w:tentative="1">
      <w:start w:val="1"/>
      <w:numFmt w:val="ideographTraditional"/>
      <w:lvlText w:val="%2、"/>
      <w:lvlJc w:val="left"/>
      <w:pPr>
        <w:ind w:left="1772" w:hanging="480"/>
      </w:pPr>
    </w:lvl>
    <w:lvl w:ilvl="2" w:tplc="0409001B" w:tentative="1">
      <w:start w:val="1"/>
      <w:numFmt w:val="lowerRoman"/>
      <w:lvlText w:val="%3."/>
      <w:lvlJc w:val="right"/>
      <w:pPr>
        <w:ind w:left="2252" w:hanging="480"/>
      </w:pPr>
    </w:lvl>
    <w:lvl w:ilvl="3" w:tplc="0409000F" w:tentative="1">
      <w:start w:val="1"/>
      <w:numFmt w:val="decimal"/>
      <w:lvlText w:val="%4."/>
      <w:lvlJc w:val="left"/>
      <w:pPr>
        <w:ind w:left="2732" w:hanging="480"/>
      </w:pPr>
    </w:lvl>
    <w:lvl w:ilvl="4" w:tplc="04090019" w:tentative="1">
      <w:start w:val="1"/>
      <w:numFmt w:val="ideographTraditional"/>
      <w:lvlText w:val="%5、"/>
      <w:lvlJc w:val="left"/>
      <w:pPr>
        <w:ind w:left="3212" w:hanging="480"/>
      </w:pPr>
    </w:lvl>
    <w:lvl w:ilvl="5" w:tplc="0409001B" w:tentative="1">
      <w:start w:val="1"/>
      <w:numFmt w:val="lowerRoman"/>
      <w:lvlText w:val="%6."/>
      <w:lvlJc w:val="right"/>
      <w:pPr>
        <w:ind w:left="3692" w:hanging="480"/>
      </w:pPr>
    </w:lvl>
    <w:lvl w:ilvl="6" w:tplc="0409000F" w:tentative="1">
      <w:start w:val="1"/>
      <w:numFmt w:val="decimal"/>
      <w:lvlText w:val="%7."/>
      <w:lvlJc w:val="left"/>
      <w:pPr>
        <w:ind w:left="4172" w:hanging="480"/>
      </w:pPr>
    </w:lvl>
    <w:lvl w:ilvl="7" w:tplc="04090019" w:tentative="1">
      <w:start w:val="1"/>
      <w:numFmt w:val="ideographTraditional"/>
      <w:lvlText w:val="%8、"/>
      <w:lvlJc w:val="left"/>
      <w:pPr>
        <w:ind w:left="4652" w:hanging="480"/>
      </w:pPr>
    </w:lvl>
    <w:lvl w:ilvl="8" w:tplc="0409001B" w:tentative="1">
      <w:start w:val="1"/>
      <w:numFmt w:val="lowerRoman"/>
      <w:lvlText w:val="%9."/>
      <w:lvlJc w:val="right"/>
      <w:pPr>
        <w:ind w:left="5132" w:hanging="480"/>
      </w:pPr>
    </w:lvl>
  </w:abstractNum>
  <w:abstractNum w:abstractNumId="473">
    <w:nsid w:val="5DD92429"/>
    <w:multiLevelType w:val="hybridMultilevel"/>
    <w:tmpl w:val="A9B629A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4">
    <w:nsid w:val="5DEF6B01"/>
    <w:multiLevelType w:val="hybridMultilevel"/>
    <w:tmpl w:val="0168351E"/>
    <w:lvl w:ilvl="0" w:tplc="36CC82B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5">
    <w:nsid w:val="5E150CEE"/>
    <w:multiLevelType w:val="hybridMultilevel"/>
    <w:tmpl w:val="45C4F0D8"/>
    <w:lvl w:ilvl="0" w:tplc="340E8A2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6">
    <w:nsid w:val="5E6938D5"/>
    <w:multiLevelType w:val="hybridMultilevel"/>
    <w:tmpl w:val="A80450D4"/>
    <w:lvl w:ilvl="0" w:tplc="078E1476">
      <w:start w:val="1"/>
      <w:numFmt w:val="taiwaneseCountingThousand"/>
      <w:lvlText w:val="(%1)"/>
      <w:lvlJc w:val="left"/>
      <w:pPr>
        <w:ind w:left="424" w:hanging="480"/>
      </w:pPr>
      <w:rPr>
        <w:rFonts w:hint="eastAsia"/>
      </w:rPr>
    </w:lvl>
    <w:lvl w:ilvl="1" w:tplc="5C5E1AD0">
      <w:start w:val="1"/>
      <w:numFmt w:val="taiwaneseCountingThousand"/>
      <w:lvlText w:val="(%2)"/>
      <w:lvlJc w:val="left"/>
      <w:pPr>
        <w:ind w:left="1144" w:hanging="720"/>
      </w:pPr>
      <w:rPr>
        <w:rFonts w:hint="default"/>
      </w:r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477">
    <w:nsid w:val="5E854D2F"/>
    <w:multiLevelType w:val="hybridMultilevel"/>
    <w:tmpl w:val="A4724C30"/>
    <w:lvl w:ilvl="0" w:tplc="DC00AE8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8">
    <w:nsid w:val="5E9F5290"/>
    <w:multiLevelType w:val="hybridMultilevel"/>
    <w:tmpl w:val="CEDC85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9">
    <w:nsid w:val="5EA824EF"/>
    <w:multiLevelType w:val="hybridMultilevel"/>
    <w:tmpl w:val="93687B3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0">
    <w:nsid w:val="5EC57120"/>
    <w:multiLevelType w:val="hybridMultilevel"/>
    <w:tmpl w:val="5FD02DB6"/>
    <w:lvl w:ilvl="0" w:tplc="0612269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1">
    <w:nsid w:val="5EC6112E"/>
    <w:multiLevelType w:val="hybridMultilevel"/>
    <w:tmpl w:val="43744C12"/>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482">
    <w:nsid w:val="5F28585B"/>
    <w:multiLevelType w:val="hybridMultilevel"/>
    <w:tmpl w:val="C2A252C4"/>
    <w:lvl w:ilvl="0" w:tplc="9E26923E">
      <w:start w:val="1"/>
      <w:numFmt w:val="taiwaneseCountingThousand"/>
      <w:lvlText w:val="(%1)"/>
      <w:lvlJc w:val="left"/>
      <w:pPr>
        <w:ind w:left="773" w:hanging="720"/>
      </w:pPr>
      <w:rPr>
        <w:rFonts w:hint="default"/>
      </w:rPr>
    </w:lvl>
    <w:lvl w:ilvl="1" w:tplc="04090019" w:tentative="1">
      <w:start w:val="1"/>
      <w:numFmt w:val="ideographTraditional"/>
      <w:lvlText w:val="%2、"/>
      <w:lvlJc w:val="left"/>
      <w:pPr>
        <w:ind w:left="1013" w:hanging="480"/>
      </w:pPr>
    </w:lvl>
    <w:lvl w:ilvl="2" w:tplc="0409001B" w:tentative="1">
      <w:start w:val="1"/>
      <w:numFmt w:val="lowerRoman"/>
      <w:lvlText w:val="%3."/>
      <w:lvlJc w:val="right"/>
      <w:pPr>
        <w:ind w:left="1493" w:hanging="480"/>
      </w:pPr>
    </w:lvl>
    <w:lvl w:ilvl="3" w:tplc="0409000F" w:tentative="1">
      <w:start w:val="1"/>
      <w:numFmt w:val="decimal"/>
      <w:lvlText w:val="%4."/>
      <w:lvlJc w:val="left"/>
      <w:pPr>
        <w:ind w:left="1973" w:hanging="480"/>
      </w:pPr>
    </w:lvl>
    <w:lvl w:ilvl="4" w:tplc="04090019" w:tentative="1">
      <w:start w:val="1"/>
      <w:numFmt w:val="ideographTraditional"/>
      <w:lvlText w:val="%5、"/>
      <w:lvlJc w:val="left"/>
      <w:pPr>
        <w:ind w:left="2453" w:hanging="480"/>
      </w:pPr>
    </w:lvl>
    <w:lvl w:ilvl="5" w:tplc="0409001B" w:tentative="1">
      <w:start w:val="1"/>
      <w:numFmt w:val="lowerRoman"/>
      <w:lvlText w:val="%6."/>
      <w:lvlJc w:val="right"/>
      <w:pPr>
        <w:ind w:left="2933" w:hanging="480"/>
      </w:pPr>
    </w:lvl>
    <w:lvl w:ilvl="6" w:tplc="0409000F" w:tentative="1">
      <w:start w:val="1"/>
      <w:numFmt w:val="decimal"/>
      <w:lvlText w:val="%7."/>
      <w:lvlJc w:val="left"/>
      <w:pPr>
        <w:ind w:left="3413" w:hanging="480"/>
      </w:pPr>
    </w:lvl>
    <w:lvl w:ilvl="7" w:tplc="04090019" w:tentative="1">
      <w:start w:val="1"/>
      <w:numFmt w:val="ideographTraditional"/>
      <w:lvlText w:val="%8、"/>
      <w:lvlJc w:val="left"/>
      <w:pPr>
        <w:ind w:left="3893" w:hanging="480"/>
      </w:pPr>
    </w:lvl>
    <w:lvl w:ilvl="8" w:tplc="0409001B" w:tentative="1">
      <w:start w:val="1"/>
      <w:numFmt w:val="lowerRoman"/>
      <w:lvlText w:val="%9."/>
      <w:lvlJc w:val="right"/>
      <w:pPr>
        <w:ind w:left="4373" w:hanging="480"/>
      </w:pPr>
    </w:lvl>
  </w:abstractNum>
  <w:abstractNum w:abstractNumId="483">
    <w:nsid w:val="5F3A7576"/>
    <w:multiLevelType w:val="hybridMultilevel"/>
    <w:tmpl w:val="DF205276"/>
    <w:lvl w:ilvl="0" w:tplc="E5C2E15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4">
    <w:nsid w:val="5F4A5D82"/>
    <w:multiLevelType w:val="hybridMultilevel"/>
    <w:tmpl w:val="36BC1E08"/>
    <w:lvl w:ilvl="0" w:tplc="0409000F">
      <w:start w:val="1"/>
      <w:numFmt w:val="decimal"/>
      <w:lvlText w:val="%1."/>
      <w:lvlJc w:val="left"/>
      <w:pPr>
        <w:ind w:left="1276" w:hanging="480"/>
      </w:pPr>
      <w:rPr>
        <w:rFonts w:hint="eastAsia"/>
      </w:rPr>
    </w:lvl>
    <w:lvl w:ilvl="1" w:tplc="04090019" w:tentative="1">
      <w:start w:val="1"/>
      <w:numFmt w:val="ideographTraditional"/>
      <w:lvlText w:val="%2、"/>
      <w:lvlJc w:val="left"/>
      <w:pPr>
        <w:ind w:left="1756" w:hanging="480"/>
      </w:pPr>
    </w:lvl>
    <w:lvl w:ilvl="2" w:tplc="0409001B" w:tentative="1">
      <w:start w:val="1"/>
      <w:numFmt w:val="lowerRoman"/>
      <w:lvlText w:val="%3."/>
      <w:lvlJc w:val="right"/>
      <w:pPr>
        <w:ind w:left="2236" w:hanging="480"/>
      </w:pPr>
    </w:lvl>
    <w:lvl w:ilvl="3" w:tplc="0409000F" w:tentative="1">
      <w:start w:val="1"/>
      <w:numFmt w:val="decimal"/>
      <w:lvlText w:val="%4."/>
      <w:lvlJc w:val="left"/>
      <w:pPr>
        <w:ind w:left="2716" w:hanging="480"/>
      </w:pPr>
    </w:lvl>
    <w:lvl w:ilvl="4" w:tplc="04090019" w:tentative="1">
      <w:start w:val="1"/>
      <w:numFmt w:val="ideographTraditional"/>
      <w:lvlText w:val="%5、"/>
      <w:lvlJc w:val="left"/>
      <w:pPr>
        <w:ind w:left="3196" w:hanging="480"/>
      </w:pPr>
    </w:lvl>
    <w:lvl w:ilvl="5" w:tplc="0409001B" w:tentative="1">
      <w:start w:val="1"/>
      <w:numFmt w:val="lowerRoman"/>
      <w:lvlText w:val="%6."/>
      <w:lvlJc w:val="right"/>
      <w:pPr>
        <w:ind w:left="3676" w:hanging="480"/>
      </w:pPr>
    </w:lvl>
    <w:lvl w:ilvl="6" w:tplc="0409000F" w:tentative="1">
      <w:start w:val="1"/>
      <w:numFmt w:val="decimal"/>
      <w:lvlText w:val="%7."/>
      <w:lvlJc w:val="left"/>
      <w:pPr>
        <w:ind w:left="4156" w:hanging="480"/>
      </w:pPr>
    </w:lvl>
    <w:lvl w:ilvl="7" w:tplc="04090019" w:tentative="1">
      <w:start w:val="1"/>
      <w:numFmt w:val="ideographTraditional"/>
      <w:lvlText w:val="%8、"/>
      <w:lvlJc w:val="left"/>
      <w:pPr>
        <w:ind w:left="4636" w:hanging="480"/>
      </w:pPr>
    </w:lvl>
    <w:lvl w:ilvl="8" w:tplc="0409001B" w:tentative="1">
      <w:start w:val="1"/>
      <w:numFmt w:val="lowerRoman"/>
      <w:lvlText w:val="%9."/>
      <w:lvlJc w:val="right"/>
      <w:pPr>
        <w:ind w:left="5116" w:hanging="480"/>
      </w:pPr>
    </w:lvl>
  </w:abstractNum>
  <w:abstractNum w:abstractNumId="485">
    <w:nsid w:val="5F8131F0"/>
    <w:multiLevelType w:val="hybridMultilevel"/>
    <w:tmpl w:val="EE304E52"/>
    <w:lvl w:ilvl="0" w:tplc="5086854C">
      <w:start w:val="1"/>
      <w:numFmt w:val="taiwaneseCountingThousand"/>
      <w:lvlText w:val="(%1)"/>
      <w:lvlJc w:val="left"/>
      <w:pPr>
        <w:ind w:left="1155" w:hanging="1155"/>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6">
    <w:nsid w:val="5FAE6946"/>
    <w:multiLevelType w:val="hybridMultilevel"/>
    <w:tmpl w:val="0FDCC7D0"/>
    <w:lvl w:ilvl="0" w:tplc="551A4A70">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7">
    <w:nsid w:val="5FB50097"/>
    <w:multiLevelType w:val="hybridMultilevel"/>
    <w:tmpl w:val="8B1C1DE2"/>
    <w:lvl w:ilvl="0" w:tplc="4F389BAC">
      <w:start w:val="1"/>
      <w:numFmt w:val="taiwaneseCountingThousand"/>
      <w:lvlText w:val="(%1)"/>
      <w:lvlJc w:val="left"/>
      <w:pPr>
        <w:ind w:left="990" w:hanging="480"/>
      </w:pPr>
      <w:rPr>
        <w:rFonts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8">
    <w:nsid w:val="60253575"/>
    <w:multiLevelType w:val="hybridMultilevel"/>
    <w:tmpl w:val="501EEEB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9">
    <w:nsid w:val="602714B9"/>
    <w:multiLevelType w:val="hybridMultilevel"/>
    <w:tmpl w:val="5422302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0">
    <w:nsid w:val="607E1138"/>
    <w:multiLevelType w:val="hybridMultilevel"/>
    <w:tmpl w:val="6C5EE04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1">
    <w:nsid w:val="60847259"/>
    <w:multiLevelType w:val="hybridMultilevel"/>
    <w:tmpl w:val="1A64CF4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2">
    <w:nsid w:val="60A02656"/>
    <w:multiLevelType w:val="hybridMultilevel"/>
    <w:tmpl w:val="1B5889D2"/>
    <w:lvl w:ilvl="0" w:tplc="A8D47B10">
      <w:start w:val="1"/>
      <w:numFmt w:val="taiwaneseCountingThousand"/>
      <w:lvlText w:val="(%1)"/>
      <w:lvlJc w:val="left"/>
      <w:pPr>
        <w:ind w:left="776" w:hanging="720"/>
      </w:pPr>
      <w:rPr>
        <w:rFonts w:ascii="標楷體" w:eastAsia="標楷體" w:hAnsi="標楷體" w:cs="Times New Roman" w:hint="default"/>
        <w:color w:val="auto"/>
      </w:rPr>
    </w:lvl>
    <w:lvl w:ilvl="1" w:tplc="04090019" w:tentative="1">
      <w:start w:val="1"/>
      <w:numFmt w:val="ideographTraditional"/>
      <w:lvlText w:val="%2、"/>
      <w:lvlJc w:val="left"/>
      <w:pPr>
        <w:ind w:left="536" w:hanging="480"/>
      </w:pPr>
    </w:lvl>
    <w:lvl w:ilvl="2" w:tplc="0409001B" w:tentative="1">
      <w:start w:val="1"/>
      <w:numFmt w:val="lowerRoman"/>
      <w:lvlText w:val="%3."/>
      <w:lvlJc w:val="right"/>
      <w:pPr>
        <w:ind w:left="1016" w:hanging="480"/>
      </w:pPr>
    </w:lvl>
    <w:lvl w:ilvl="3" w:tplc="0409000F" w:tentative="1">
      <w:start w:val="1"/>
      <w:numFmt w:val="decimal"/>
      <w:lvlText w:val="%4."/>
      <w:lvlJc w:val="left"/>
      <w:pPr>
        <w:ind w:left="1496" w:hanging="480"/>
      </w:pPr>
    </w:lvl>
    <w:lvl w:ilvl="4" w:tplc="04090019" w:tentative="1">
      <w:start w:val="1"/>
      <w:numFmt w:val="ideographTraditional"/>
      <w:lvlText w:val="%5、"/>
      <w:lvlJc w:val="left"/>
      <w:pPr>
        <w:ind w:left="1976" w:hanging="480"/>
      </w:pPr>
    </w:lvl>
    <w:lvl w:ilvl="5" w:tplc="0409001B" w:tentative="1">
      <w:start w:val="1"/>
      <w:numFmt w:val="lowerRoman"/>
      <w:lvlText w:val="%6."/>
      <w:lvlJc w:val="right"/>
      <w:pPr>
        <w:ind w:left="2456" w:hanging="480"/>
      </w:pPr>
    </w:lvl>
    <w:lvl w:ilvl="6" w:tplc="0409000F" w:tentative="1">
      <w:start w:val="1"/>
      <w:numFmt w:val="decimal"/>
      <w:lvlText w:val="%7."/>
      <w:lvlJc w:val="left"/>
      <w:pPr>
        <w:ind w:left="2936" w:hanging="480"/>
      </w:pPr>
    </w:lvl>
    <w:lvl w:ilvl="7" w:tplc="04090019" w:tentative="1">
      <w:start w:val="1"/>
      <w:numFmt w:val="ideographTraditional"/>
      <w:lvlText w:val="%8、"/>
      <w:lvlJc w:val="left"/>
      <w:pPr>
        <w:ind w:left="3416" w:hanging="480"/>
      </w:pPr>
    </w:lvl>
    <w:lvl w:ilvl="8" w:tplc="0409001B" w:tentative="1">
      <w:start w:val="1"/>
      <w:numFmt w:val="lowerRoman"/>
      <w:lvlText w:val="%9."/>
      <w:lvlJc w:val="right"/>
      <w:pPr>
        <w:ind w:left="3896" w:hanging="480"/>
      </w:pPr>
    </w:lvl>
  </w:abstractNum>
  <w:abstractNum w:abstractNumId="493">
    <w:nsid w:val="60E20E1B"/>
    <w:multiLevelType w:val="hybridMultilevel"/>
    <w:tmpl w:val="A5DEB02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4">
    <w:nsid w:val="60E277FD"/>
    <w:multiLevelType w:val="hybridMultilevel"/>
    <w:tmpl w:val="134A7A3A"/>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5">
    <w:nsid w:val="617E60D6"/>
    <w:multiLevelType w:val="hybridMultilevel"/>
    <w:tmpl w:val="F2843B9A"/>
    <w:lvl w:ilvl="0" w:tplc="D80A96F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6">
    <w:nsid w:val="61E6793D"/>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7">
    <w:nsid w:val="61E8550D"/>
    <w:multiLevelType w:val="hybridMultilevel"/>
    <w:tmpl w:val="D7C41F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8">
    <w:nsid w:val="61FE197E"/>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9">
    <w:nsid w:val="622275D9"/>
    <w:multiLevelType w:val="hybridMultilevel"/>
    <w:tmpl w:val="F66C3184"/>
    <w:lvl w:ilvl="0" w:tplc="98A21EDA">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0">
    <w:nsid w:val="62244E6F"/>
    <w:multiLevelType w:val="hybridMultilevel"/>
    <w:tmpl w:val="9A0ADCD2"/>
    <w:lvl w:ilvl="0" w:tplc="0409000F">
      <w:start w:val="1"/>
      <w:numFmt w:val="decimal"/>
      <w:lvlText w:val="%1."/>
      <w:lvlJc w:val="left"/>
      <w:pPr>
        <w:ind w:left="1104" w:hanging="480"/>
      </w:p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501">
    <w:nsid w:val="63520063"/>
    <w:multiLevelType w:val="hybridMultilevel"/>
    <w:tmpl w:val="E480A30E"/>
    <w:lvl w:ilvl="0" w:tplc="88A21862">
      <w:start w:val="1"/>
      <w:numFmt w:val="taiwaneseCountingThousand"/>
      <w:lvlText w:val="%1"/>
      <w:lvlJc w:val="left"/>
      <w:pPr>
        <w:ind w:left="764" w:hanging="480"/>
      </w:pPr>
      <w:rPr>
        <w:rFonts w:ascii="標楷體" w:eastAsia="標楷體" w:hint="eastAsia"/>
        <w:b w:val="0"/>
        <w:i w:val="0"/>
        <w:color w:val="auto"/>
        <w:sz w:val="28"/>
      </w:rPr>
    </w:lvl>
    <w:lvl w:ilvl="1" w:tplc="EFC64116">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2">
    <w:nsid w:val="635E5CCB"/>
    <w:multiLevelType w:val="hybridMultilevel"/>
    <w:tmpl w:val="AD9A91F6"/>
    <w:lvl w:ilvl="0" w:tplc="1146180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3">
    <w:nsid w:val="63C37158"/>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4">
    <w:nsid w:val="63CF54A0"/>
    <w:multiLevelType w:val="hybridMultilevel"/>
    <w:tmpl w:val="E45648F6"/>
    <w:lvl w:ilvl="0" w:tplc="A23436E8">
      <w:start w:val="1"/>
      <w:numFmt w:val="taiwaneseCountingThousand"/>
      <w:lvlText w:val="(%1)"/>
      <w:lvlJc w:val="left"/>
      <w:pPr>
        <w:ind w:left="720" w:hanging="720"/>
      </w:pPr>
      <w:rPr>
        <w:rFonts w:ascii="標楷體" w:eastAsia="標楷體" w:hAnsi="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5">
    <w:nsid w:val="6429530B"/>
    <w:multiLevelType w:val="hybridMultilevel"/>
    <w:tmpl w:val="D6F8610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506">
    <w:nsid w:val="6477628B"/>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7">
    <w:nsid w:val="647C3872"/>
    <w:multiLevelType w:val="hybridMultilevel"/>
    <w:tmpl w:val="B12C5A30"/>
    <w:lvl w:ilvl="0" w:tplc="6276E728">
      <w:start w:val="1"/>
      <w:numFmt w:val="taiwaneseCountingThousand"/>
      <w:lvlText w:val="(%1)"/>
      <w:lvlJc w:val="left"/>
      <w:pPr>
        <w:ind w:left="720" w:hanging="720"/>
      </w:pPr>
      <w:rPr>
        <w:rFonts w:ascii="標楷體" w:eastAsia="標楷體" w:hAnsi="標楷體" w:hint="default"/>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8">
    <w:nsid w:val="652D4D67"/>
    <w:multiLevelType w:val="hybridMultilevel"/>
    <w:tmpl w:val="4E9666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9">
    <w:nsid w:val="65512BBE"/>
    <w:multiLevelType w:val="hybridMultilevel"/>
    <w:tmpl w:val="DAEE97E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0">
    <w:nsid w:val="65745ABC"/>
    <w:multiLevelType w:val="hybridMultilevel"/>
    <w:tmpl w:val="ACF0F07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1">
    <w:nsid w:val="65A373B0"/>
    <w:multiLevelType w:val="hybridMultilevel"/>
    <w:tmpl w:val="B464F5C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2">
    <w:nsid w:val="65F95BE2"/>
    <w:multiLevelType w:val="hybridMultilevel"/>
    <w:tmpl w:val="7D4C3B5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3">
    <w:nsid w:val="661C7DC7"/>
    <w:multiLevelType w:val="hybridMultilevel"/>
    <w:tmpl w:val="7E5AC0C6"/>
    <w:lvl w:ilvl="0" w:tplc="7568AED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4">
    <w:nsid w:val="665B7399"/>
    <w:multiLevelType w:val="hybridMultilevel"/>
    <w:tmpl w:val="E7C8AB1E"/>
    <w:lvl w:ilvl="0" w:tplc="0409000F">
      <w:start w:val="1"/>
      <w:numFmt w:val="decimal"/>
      <w:lvlText w:val="%1."/>
      <w:lvlJc w:val="left"/>
      <w:pPr>
        <w:ind w:left="746" w:hanging="480"/>
      </w:pPr>
    </w:lvl>
    <w:lvl w:ilvl="1" w:tplc="04090019" w:tentative="1">
      <w:start w:val="1"/>
      <w:numFmt w:val="ideographTraditional"/>
      <w:lvlText w:val="%2、"/>
      <w:lvlJc w:val="left"/>
      <w:pPr>
        <w:ind w:left="1226" w:hanging="480"/>
      </w:pPr>
    </w:lvl>
    <w:lvl w:ilvl="2" w:tplc="0409001B" w:tentative="1">
      <w:start w:val="1"/>
      <w:numFmt w:val="lowerRoman"/>
      <w:lvlText w:val="%3."/>
      <w:lvlJc w:val="right"/>
      <w:pPr>
        <w:ind w:left="1706" w:hanging="480"/>
      </w:pPr>
    </w:lvl>
    <w:lvl w:ilvl="3" w:tplc="0409000F" w:tentative="1">
      <w:start w:val="1"/>
      <w:numFmt w:val="decimal"/>
      <w:lvlText w:val="%4."/>
      <w:lvlJc w:val="left"/>
      <w:pPr>
        <w:ind w:left="2186" w:hanging="480"/>
      </w:pPr>
    </w:lvl>
    <w:lvl w:ilvl="4" w:tplc="04090019" w:tentative="1">
      <w:start w:val="1"/>
      <w:numFmt w:val="ideographTraditional"/>
      <w:lvlText w:val="%5、"/>
      <w:lvlJc w:val="left"/>
      <w:pPr>
        <w:ind w:left="2666" w:hanging="480"/>
      </w:pPr>
    </w:lvl>
    <w:lvl w:ilvl="5" w:tplc="0409001B" w:tentative="1">
      <w:start w:val="1"/>
      <w:numFmt w:val="lowerRoman"/>
      <w:lvlText w:val="%6."/>
      <w:lvlJc w:val="right"/>
      <w:pPr>
        <w:ind w:left="3146" w:hanging="480"/>
      </w:pPr>
    </w:lvl>
    <w:lvl w:ilvl="6" w:tplc="0409000F" w:tentative="1">
      <w:start w:val="1"/>
      <w:numFmt w:val="decimal"/>
      <w:lvlText w:val="%7."/>
      <w:lvlJc w:val="left"/>
      <w:pPr>
        <w:ind w:left="3626" w:hanging="480"/>
      </w:pPr>
    </w:lvl>
    <w:lvl w:ilvl="7" w:tplc="04090019" w:tentative="1">
      <w:start w:val="1"/>
      <w:numFmt w:val="ideographTraditional"/>
      <w:lvlText w:val="%8、"/>
      <w:lvlJc w:val="left"/>
      <w:pPr>
        <w:ind w:left="4106" w:hanging="480"/>
      </w:pPr>
    </w:lvl>
    <w:lvl w:ilvl="8" w:tplc="0409001B" w:tentative="1">
      <w:start w:val="1"/>
      <w:numFmt w:val="lowerRoman"/>
      <w:lvlText w:val="%9."/>
      <w:lvlJc w:val="right"/>
      <w:pPr>
        <w:ind w:left="4586" w:hanging="480"/>
      </w:pPr>
    </w:lvl>
  </w:abstractNum>
  <w:abstractNum w:abstractNumId="515">
    <w:nsid w:val="665E6184"/>
    <w:multiLevelType w:val="hybridMultilevel"/>
    <w:tmpl w:val="EBBE7876"/>
    <w:lvl w:ilvl="0" w:tplc="5CE2B2A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6">
    <w:nsid w:val="668135DE"/>
    <w:multiLevelType w:val="hybridMultilevel"/>
    <w:tmpl w:val="0E5068F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7">
    <w:nsid w:val="66B6223A"/>
    <w:multiLevelType w:val="hybridMultilevel"/>
    <w:tmpl w:val="A788A81C"/>
    <w:lvl w:ilvl="0" w:tplc="0409000F">
      <w:start w:val="1"/>
      <w:numFmt w:val="decimal"/>
      <w:lvlText w:val="%1."/>
      <w:lvlJc w:val="left"/>
      <w:pPr>
        <w:ind w:left="1040" w:hanging="480"/>
      </w:p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518">
    <w:nsid w:val="671B4AE3"/>
    <w:multiLevelType w:val="hybridMultilevel"/>
    <w:tmpl w:val="368C00B2"/>
    <w:lvl w:ilvl="0" w:tplc="2866526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9">
    <w:nsid w:val="674047D8"/>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20">
    <w:nsid w:val="675609C9"/>
    <w:multiLevelType w:val="hybridMultilevel"/>
    <w:tmpl w:val="7BF60748"/>
    <w:lvl w:ilvl="0" w:tplc="C49AC1A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1">
    <w:nsid w:val="677A72FB"/>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2">
    <w:nsid w:val="67BA21F2"/>
    <w:multiLevelType w:val="hybridMultilevel"/>
    <w:tmpl w:val="0FDCC7D0"/>
    <w:lvl w:ilvl="0" w:tplc="551A4A70">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3">
    <w:nsid w:val="67C07F73"/>
    <w:multiLevelType w:val="multilevel"/>
    <w:tmpl w:val="6018DA0A"/>
    <w:lvl w:ilvl="0">
      <w:start w:val="1"/>
      <w:numFmt w:val="decimal"/>
      <w:lvlText w:val="%1."/>
      <w:lvlJc w:val="left"/>
      <w:pPr>
        <w:ind w:left="480" w:hanging="480"/>
      </w:pPr>
    </w:lvl>
    <w:lvl w:ilvl="1">
      <w:start w:val="1"/>
      <w:numFmt w:val="taiwaneseCountingThousand"/>
      <w:suff w:val="nothing"/>
      <w:lvlText w:val="(%2)"/>
      <w:lvlJc w:val="left"/>
      <w:pPr>
        <w:ind w:left="567" w:hanging="567"/>
      </w:pPr>
    </w:lvl>
    <w:lvl w:ilvl="2">
      <w:start w:val="1"/>
      <w:numFmt w:val="decimal"/>
      <w:suff w:val="nothing"/>
      <w:lvlText w:val="%3."/>
      <w:lvlJc w:val="left"/>
      <w:pPr>
        <w:ind w:left="851" w:hanging="284"/>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4">
    <w:nsid w:val="67E34408"/>
    <w:multiLevelType w:val="hybridMultilevel"/>
    <w:tmpl w:val="3814D13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5">
    <w:nsid w:val="68206003"/>
    <w:multiLevelType w:val="hybridMultilevel"/>
    <w:tmpl w:val="1CA6904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26">
    <w:nsid w:val="68247370"/>
    <w:multiLevelType w:val="hybridMultilevel"/>
    <w:tmpl w:val="0E5068F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27">
    <w:nsid w:val="68647F92"/>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28">
    <w:nsid w:val="68984FD2"/>
    <w:multiLevelType w:val="hybridMultilevel"/>
    <w:tmpl w:val="9B825902"/>
    <w:lvl w:ilvl="0" w:tplc="1EFC21D6">
      <w:start w:val="1"/>
      <w:numFmt w:val="taiwaneseCountingThousand"/>
      <w:lvlText w:val="(%1)"/>
      <w:lvlJc w:val="left"/>
      <w:pPr>
        <w:ind w:left="742" w:hanging="720"/>
      </w:pPr>
      <w:rPr>
        <w:rFonts w:hint="default"/>
      </w:rPr>
    </w:lvl>
    <w:lvl w:ilvl="1" w:tplc="04090019" w:tentative="1">
      <w:start w:val="1"/>
      <w:numFmt w:val="ideographTraditional"/>
      <w:lvlText w:val="%2、"/>
      <w:lvlJc w:val="left"/>
      <w:pPr>
        <w:ind w:left="982" w:hanging="480"/>
      </w:pPr>
    </w:lvl>
    <w:lvl w:ilvl="2" w:tplc="0409001B" w:tentative="1">
      <w:start w:val="1"/>
      <w:numFmt w:val="lowerRoman"/>
      <w:lvlText w:val="%3."/>
      <w:lvlJc w:val="right"/>
      <w:pPr>
        <w:ind w:left="1462" w:hanging="480"/>
      </w:pPr>
    </w:lvl>
    <w:lvl w:ilvl="3" w:tplc="0409000F" w:tentative="1">
      <w:start w:val="1"/>
      <w:numFmt w:val="decimal"/>
      <w:lvlText w:val="%4."/>
      <w:lvlJc w:val="left"/>
      <w:pPr>
        <w:ind w:left="1942" w:hanging="480"/>
      </w:pPr>
    </w:lvl>
    <w:lvl w:ilvl="4" w:tplc="04090019" w:tentative="1">
      <w:start w:val="1"/>
      <w:numFmt w:val="ideographTraditional"/>
      <w:lvlText w:val="%5、"/>
      <w:lvlJc w:val="left"/>
      <w:pPr>
        <w:ind w:left="2422" w:hanging="480"/>
      </w:pPr>
    </w:lvl>
    <w:lvl w:ilvl="5" w:tplc="0409001B" w:tentative="1">
      <w:start w:val="1"/>
      <w:numFmt w:val="lowerRoman"/>
      <w:lvlText w:val="%6."/>
      <w:lvlJc w:val="right"/>
      <w:pPr>
        <w:ind w:left="2902" w:hanging="480"/>
      </w:pPr>
    </w:lvl>
    <w:lvl w:ilvl="6" w:tplc="0409000F" w:tentative="1">
      <w:start w:val="1"/>
      <w:numFmt w:val="decimal"/>
      <w:lvlText w:val="%7."/>
      <w:lvlJc w:val="left"/>
      <w:pPr>
        <w:ind w:left="3382" w:hanging="480"/>
      </w:pPr>
    </w:lvl>
    <w:lvl w:ilvl="7" w:tplc="04090019" w:tentative="1">
      <w:start w:val="1"/>
      <w:numFmt w:val="ideographTraditional"/>
      <w:lvlText w:val="%8、"/>
      <w:lvlJc w:val="left"/>
      <w:pPr>
        <w:ind w:left="3862" w:hanging="480"/>
      </w:pPr>
    </w:lvl>
    <w:lvl w:ilvl="8" w:tplc="0409001B" w:tentative="1">
      <w:start w:val="1"/>
      <w:numFmt w:val="lowerRoman"/>
      <w:lvlText w:val="%9."/>
      <w:lvlJc w:val="right"/>
      <w:pPr>
        <w:ind w:left="4342" w:hanging="480"/>
      </w:pPr>
    </w:lvl>
  </w:abstractNum>
  <w:abstractNum w:abstractNumId="529">
    <w:nsid w:val="68C50D4D"/>
    <w:multiLevelType w:val="hybridMultilevel"/>
    <w:tmpl w:val="0898F9E0"/>
    <w:lvl w:ilvl="0" w:tplc="D3E0CD78">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0">
    <w:nsid w:val="69105B8A"/>
    <w:multiLevelType w:val="hybridMultilevel"/>
    <w:tmpl w:val="55E812CC"/>
    <w:lvl w:ilvl="0" w:tplc="0409000F">
      <w:start w:val="1"/>
      <w:numFmt w:val="decimal"/>
      <w:lvlText w:val="%1."/>
      <w:lvlJc w:val="left"/>
      <w:pPr>
        <w:ind w:left="1440" w:hanging="480"/>
      </w:pPr>
    </w:lvl>
    <w:lvl w:ilvl="1" w:tplc="04090019">
      <w:start w:val="1"/>
      <w:numFmt w:val="ideographTraditional"/>
      <w:lvlText w:val="%2、"/>
      <w:lvlJc w:val="left"/>
      <w:pPr>
        <w:ind w:left="1920" w:hanging="480"/>
      </w:pPr>
    </w:lvl>
    <w:lvl w:ilvl="2" w:tplc="0409001B">
      <w:start w:val="1"/>
      <w:numFmt w:val="lowerRoman"/>
      <w:lvlText w:val="%3."/>
      <w:lvlJc w:val="right"/>
      <w:pPr>
        <w:ind w:left="2400" w:hanging="480"/>
      </w:pPr>
    </w:lvl>
    <w:lvl w:ilvl="3" w:tplc="0409000F">
      <w:start w:val="1"/>
      <w:numFmt w:val="decimal"/>
      <w:lvlText w:val="%4."/>
      <w:lvlJc w:val="left"/>
      <w:pPr>
        <w:ind w:left="2880" w:hanging="480"/>
      </w:pPr>
    </w:lvl>
    <w:lvl w:ilvl="4" w:tplc="04090019">
      <w:start w:val="1"/>
      <w:numFmt w:val="ideographTraditional"/>
      <w:lvlText w:val="%5、"/>
      <w:lvlJc w:val="left"/>
      <w:pPr>
        <w:ind w:left="3360" w:hanging="480"/>
      </w:pPr>
    </w:lvl>
    <w:lvl w:ilvl="5" w:tplc="0409001B">
      <w:start w:val="1"/>
      <w:numFmt w:val="lowerRoman"/>
      <w:lvlText w:val="%6."/>
      <w:lvlJc w:val="right"/>
      <w:pPr>
        <w:ind w:left="3840" w:hanging="480"/>
      </w:pPr>
    </w:lvl>
    <w:lvl w:ilvl="6" w:tplc="0409000F">
      <w:start w:val="1"/>
      <w:numFmt w:val="decimal"/>
      <w:lvlText w:val="%7."/>
      <w:lvlJc w:val="left"/>
      <w:pPr>
        <w:ind w:left="4320" w:hanging="480"/>
      </w:pPr>
    </w:lvl>
    <w:lvl w:ilvl="7" w:tplc="04090019">
      <w:start w:val="1"/>
      <w:numFmt w:val="ideographTraditional"/>
      <w:lvlText w:val="%8、"/>
      <w:lvlJc w:val="left"/>
      <w:pPr>
        <w:ind w:left="4800" w:hanging="480"/>
      </w:pPr>
    </w:lvl>
    <w:lvl w:ilvl="8" w:tplc="0409001B">
      <w:start w:val="1"/>
      <w:numFmt w:val="lowerRoman"/>
      <w:lvlText w:val="%9."/>
      <w:lvlJc w:val="right"/>
      <w:pPr>
        <w:ind w:left="5280" w:hanging="480"/>
      </w:pPr>
    </w:lvl>
  </w:abstractNum>
  <w:abstractNum w:abstractNumId="531">
    <w:nsid w:val="69287568"/>
    <w:multiLevelType w:val="hybridMultilevel"/>
    <w:tmpl w:val="34A281F6"/>
    <w:lvl w:ilvl="0" w:tplc="246A3EF4">
      <w:start w:val="1"/>
      <w:numFmt w:val="decimal"/>
      <w:lvlText w:val="%1."/>
      <w:lvlJc w:val="left"/>
      <w:pPr>
        <w:ind w:left="945" w:hanging="480"/>
      </w:pPr>
      <w:rPr>
        <w:rFonts w:ascii="標楷體" w:eastAsia="標楷體" w:hAnsi="標楷體"/>
      </w:r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532">
    <w:nsid w:val="69581375"/>
    <w:multiLevelType w:val="hybridMultilevel"/>
    <w:tmpl w:val="564294E4"/>
    <w:lvl w:ilvl="0" w:tplc="0409000F">
      <w:start w:val="1"/>
      <w:numFmt w:val="decimal"/>
      <w:lvlText w:val="%1."/>
      <w:lvlJc w:val="left"/>
      <w:pPr>
        <w:ind w:left="967" w:hanging="480"/>
      </w:pPr>
    </w:lvl>
    <w:lvl w:ilvl="1" w:tplc="04090019" w:tentative="1">
      <w:start w:val="1"/>
      <w:numFmt w:val="ideographTraditional"/>
      <w:lvlText w:val="%2、"/>
      <w:lvlJc w:val="left"/>
      <w:pPr>
        <w:ind w:left="1447" w:hanging="480"/>
      </w:pPr>
    </w:lvl>
    <w:lvl w:ilvl="2" w:tplc="0409001B" w:tentative="1">
      <w:start w:val="1"/>
      <w:numFmt w:val="lowerRoman"/>
      <w:lvlText w:val="%3."/>
      <w:lvlJc w:val="right"/>
      <w:pPr>
        <w:ind w:left="1927" w:hanging="480"/>
      </w:pPr>
    </w:lvl>
    <w:lvl w:ilvl="3" w:tplc="0409000F" w:tentative="1">
      <w:start w:val="1"/>
      <w:numFmt w:val="decimal"/>
      <w:lvlText w:val="%4."/>
      <w:lvlJc w:val="left"/>
      <w:pPr>
        <w:ind w:left="2407" w:hanging="480"/>
      </w:pPr>
    </w:lvl>
    <w:lvl w:ilvl="4" w:tplc="04090019" w:tentative="1">
      <w:start w:val="1"/>
      <w:numFmt w:val="ideographTraditional"/>
      <w:lvlText w:val="%5、"/>
      <w:lvlJc w:val="left"/>
      <w:pPr>
        <w:ind w:left="2887" w:hanging="480"/>
      </w:pPr>
    </w:lvl>
    <w:lvl w:ilvl="5" w:tplc="0409001B" w:tentative="1">
      <w:start w:val="1"/>
      <w:numFmt w:val="lowerRoman"/>
      <w:lvlText w:val="%6."/>
      <w:lvlJc w:val="right"/>
      <w:pPr>
        <w:ind w:left="3367" w:hanging="480"/>
      </w:pPr>
    </w:lvl>
    <w:lvl w:ilvl="6" w:tplc="0409000F" w:tentative="1">
      <w:start w:val="1"/>
      <w:numFmt w:val="decimal"/>
      <w:lvlText w:val="%7."/>
      <w:lvlJc w:val="left"/>
      <w:pPr>
        <w:ind w:left="3847" w:hanging="480"/>
      </w:pPr>
    </w:lvl>
    <w:lvl w:ilvl="7" w:tplc="04090019" w:tentative="1">
      <w:start w:val="1"/>
      <w:numFmt w:val="ideographTraditional"/>
      <w:lvlText w:val="%8、"/>
      <w:lvlJc w:val="left"/>
      <w:pPr>
        <w:ind w:left="4327" w:hanging="480"/>
      </w:pPr>
    </w:lvl>
    <w:lvl w:ilvl="8" w:tplc="0409001B" w:tentative="1">
      <w:start w:val="1"/>
      <w:numFmt w:val="lowerRoman"/>
      <w:lvlText w:val="%9."/>
      <w:lvlJc w:val="right"/>
      <w:pPr>
        <w:ind w:left="4807" w:hanging="480"/>
      </w:pPr>
    </w:lvl>
  </w:abstractNum>
  <w:abstractNum w:abstractNumId="533">
    <w:nsid w:val="69872EFA"/>
    <w:multiLevelType w:val="hybridMultilevel"/>
    <w:tmpl w:val="0C126446"/>
    <w:lvl w:ilvl="0" w:tplc="5C40882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4">
    <w:nsid w:val="69B87871"/>
    <w:multiLevelType w:val="hybridMultilevel"/>
    <w:tmpl w:val="55A63914"/>
    <w:lvl w:ilvl="0" w:tplc="205A8718">
      <w:start w:val="1"/>
      <w:numFmt w:val="decimal"/>
      <w:lvlText w:val="%1."/>
      <w:lvlJc w:val="left"/>
      <w:pPr>
        <w:ind w:left="850" w:hanging="360"/>
      </w:pPr>
      <w:rPr>
        <w:rFonts w:ascii="標楷體" w:eastAsia="標楷體" w:hAnsi="標楷體" w:hint="default"/>
      </w:rPr>
    </w:lvl>
    <w:lvl w:ilvl="1" w:tplc="04090019" w:tentative="1">
      <w:start w:val="1"/>
      <w:numFmt w:val="ideographTraditional"/>
      <w:lvlText w:val="%2、"/>
      <w:lvlJc w:val="left"/>
      <w:pPr>
        <w:ind w:left="1450" w:hanging="480"/>
      </w:p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535">
    <w:nsid w:val="69D67FD9"/>
    <w:multiLevelType w:val="hybridMultilevel"/>
    <w:tmpl w:val="D7DE0DC4"/>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36">
    <w:nsid w:val="6A2F5A13"/>
    <w:multiLevelType w:val="multilevel"/>
    <w:tmpl w:val="CA7A26DA"/>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537">
    <w:nsid w:val="6A952B6E"/>
    <w:multiLevelType w:val="hybridMultilevel"/>
    <w:tmpl w:val="1B4A2DE6"/>
    <w:lvl w:ilvl="0" w:tplc="0409000F">
      <w:start w:val="1"/>
      <w:numFmt w:val="decimal"/>
      <w:lvlText w:val="%1."/>
      <w:lvlJc w:val="left"/>
      <w:pPr>
        <w:ind w:left="1129" w:hanging="480"/>
      </w:pPr>
    </w:lvl>
    <w:lvl w:ilvl="1" w:tplc="04090019" w:tentative="1">
      <w:start w:val="1"/>
      <w:numFmt w:val="ideographTraditional"/>
      <w:lvlText w:val="%2、"/>
      <w:lvlJc w:val="left"/>
      <w:pPr>
        <w:ind w:left="1609" w:hanging="480"/>
      </w:pPr>
    </w:lvl>
    <w:lvl w:ilvl="2" w:tplc="0409001B" w:tentative="1">
      <w:start w:val="1"/>
      <w:numFmt w:val="lowerRoman"/>
      <w:lvlText w:val="%3."/>
      <w:lvlJc w:val="right"/>
      <w:pPr>
        <w:ind w:left="2089" w:hanging="480"/>
      </w:pPr>
    </w:lvl>
    <w:lvl w:ilvl="3" w:tplc="0409000F" w:tentative="1">
      <w:start w:val="1"/>
      <w:numFmt w:val="decimal"/>
      <w:lvlText w:val="%4."/>
      <w:lvlJc w:val="left"/>
      <w:pPr>
        <w:ind w:left="2569" w:hanging="480"/>
      </w:pPr>
    </w:lvl>
    <w:lvl w:ilvl="4" w:tplc="04090019" w:tentative="1">
      <w:start w:val="1"/>
      <w:numFmt w:val="ideographTraditional"/>
      <w:lvlText w:val="%5、"/>
      <w:lvlJc w:val="left"/>
      <w:pPr>
        <w:ind w:left="3049" w:hanging="480"/>
      </w:pPr>
    </w:lvl>
    <w:lvl w:ilvl="5" w:tplc="0409001B" w:tentative="1">
      <w:start w:val="1"/>
      <w:numFmt w:val="lowerRoman"/>
      <w:lvlText w:val="%6."/>
      <w:lvlJc w:val="right"/>
      <w:pPr>
        <w:ind w:left="3529" w:hanging="480"/>
      </w:pPr>
    </w:lvl>
    <w:lvl w:ilvl="6" w:tplc="0409000F" w:tentative="1">
      <w:start w:val="1"/>
      <w:numFmt w:val="decimal"/>
      <w:lvlText w:val="%7."/>
      <w:lvlJc w:val="left"/>
      <w:pPr>
        <w:ind w:left="4009" w:hanging="480"/>
      </w:pPr>
    </w:lvl>
    <w:lvl w:ilvl="7" w:tplc="04090019" w:tentative="1">
      <w:start w:val="1"/>
      <w:numFmt w:val="ideographTraditional"/>
      <w:lvlText w:val="%8、"/>
      <w:lvlJc w:val="left"/>
      <w:pPr>
        <w:ind w:left="4489" w:hanging="480"/>
      </w:pPr>
    </w:lvl>
    <w:lvl w:ilvl="8" w:tplc="0409001B" w:tentative="1">
      <w:start w:val="1"/>
      <w:numFmt w:val="lowerRoman"/>
      <w:lvlText w:val="%9."/>
      <w:lvlJc w:val="right"/>
      <w:pPr>
        <w:ind w:left="4969" w:hanging="480"/>
      </w:pPr>
    </w:lvl>
  </w:abstractNum>
  <w:abstractNum w:abstractNumId="538">
    <w:nsid w:val="6B0F7591"/>
    <w:multiLevelType w:val="hybridMultilevel"/>
    <w:tmpl w:val="FB9E83A2"/>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539">
    <w:nsid w:val="6B932529"/>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0">
    <w:nsid w:val="6B9A31E0"/>
    <w:multiLevelType w:val="hybridMultilevel"/>
    <w:tmpl w:val="349CBD46"/>
    <w:lvl w:ilvl="0" w:tplc="DC00AE8C">
      <w:start w:val="1"/>
      <w:numFmt w:val="decimal"/>
      <w:lvlText w:val="(%1)"/>
      <w:lvlJc w:val="left"/>
      <w:pPr>
        <w:ind w:left="1480" w:hanging="480"/>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41">
    <w:nsid w:val="6C443C28"/>
    <w:multiLevelType w:val="hybridMultilevel"/>
    <w:tmpl w:val="16144C60"/>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42">
    <w:nsid w:val="6C512AEC"/>
    <w:multiLevelType w:val="hybridMultilevel"/>
    <w:tmpl w:val="D7DE0DC4"/>
    <w:lvl w:ilvl="0" w:tplc="0409000F">
      <w:start w:val="1"/>
      <w:numFmt w:val="decimal"/>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43">
    <w:nsid w:val="6C827441"/>
    <w:multiLevelType w:val="hybridMultilevel"/>
    <w:tmpl w:val="246CC3BE"/>
    <w:lvl w:ilvl="0" w:tplc="E230E44C">
      <w:start w:val="1"/>
      <w:numFmt w:val="taiwaneseCountingThousand"/>
      <w:lvlText w:val="(%1)"/>
      <w:lvlJc w:val="left"/>
      <w:pPr>
        <w:ind w:left="720" w:hanging="72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4">
    <w:nsid w:val="6C861848"/>
    <w:multiLevelType w:val="hybridMultilevel"/>
    <w:tmpl w:val="F0301D0A"/>
    <w:lvl w:ilvl="0" w:tplc="908484F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5">
    <w:nsid w:val="6C9902A2"/>
    <w:multiLevelType w:val="hybridMultilevel"/>
    <w:tmpl w:val="448E76D6"/>
    <w:lvl w:ilvl="0" w:tplc="74AED168">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6">
    <w:nsid w:val="6CCF13F6"/>
    <w:multiLevelType w:val="hybridMultilevel"/>
    <w:tmpl w:val="496AD0E4"/>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7">
    <w:nsid w:val="6D012105"/>
    <w:multiLevelType w:val="hybridMultilevel"/>
    <w:tmpl w:val="45A2EC4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8">
    <w:nsid w:val="6D035084"/>
    <w:multiLevelType w:val="hybridMultilevel"/>
    <w:tmpl w:val="EAA415D8"/>
    <w:lvl w:ilvl="0" w:tplc="14CAE2B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9">
    <w:nsid w:val="6D6C16A8"/>
    <w:multiLevelType w:val="hybridMultilevel"/>
    <w:tmpl w:val="FB48B812"/>
    <w:lvl w:ilvl="0" w:tplc="0409000F">
      <w:start w:val="1"/>
      <w:numFmt w:val="decimal"/>
      <w:lvlText w:val="%1."/>
      <w:lvlJc w:val="left"/>
      <w:pPr>
        <w:ind w:left="1000" w:hanging="72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550">
    <w:nsid w:val="6DBB6738"/>
    <w:multiLevelType w:val="hybridMultilevel"/>
    <w:tmpl w:val="81B44316"/>
    <w:lvl w:ilvl="0" w:tplc="156056DC">
      <w:start w:val="1"/>
      <w:numFmt w:val="taiwaneseCountingThousand"/>
      <w:lvlText w:val="(%1)"/>
      <w:lvlJc w:val="left"/>
      <w:pPr>
        <w:ind w:left="480" w:hanging="48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1">
    <w:nsid w:val="6DD2574A"/>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52">
    <w:nsid w:val="6DEA7185"/>
    <w:multiLevelType w:val="hybridMultilevel"/>
    <w:tmpl w:val="C05E79A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3">
    <w:nsid w:val="6E033F2E"/>
    <w:multiLevelType w:val="hybridMultilevel"/>
    <w:tmpl w:val="E578C6B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4">
    <w:nsid w:val="6E1909AB"/>
    <w:multiLevelType w:val="hybridMultilevel"/>
    <w:tmpl w:val="E174B02E"/>
    <w:lvl w:ilvl="0" w:tplc="6E7863F4">
      <w:start w:val="1"/>
      <w:numFmt w:val="taiwaneseCountingThousand"/>
      <w:lvlText w:val="(%1)"/>
      <w:lvlJc w:val="left"/>
      <w:pPr>
        <w:ind w:left="480" w:hanging="480"/>
      </w:pPr>
      <w:rPr>
        <w:rFonts w:hint="default"/>
      </w:rPr>
    </w:lvl>
    <w:lvl w:ilvl="1" w:tplc="4CE42672">
      <w:start w:val="1"/>
      <w:numFmt w:val="taiwaneseCountingThousand"/>
      <w:lvlText w:val="%2、"/>
      <w:lvlJc w:val="left"/>
      <w:pPr>
        <w:ind w:left="1200" w:hanging="720"/>
      </w:pPr>
      <w:rPr>
        <w:rFonts w:cs="標楷體"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5">
    <w:nsid w:val="6E4B781A"/>
    <w:multiLevelType w:val="hybridMultilevel"/>
    <w:tmpl w:val="C7A802E0"/>
    <w:lvl w:ilvl="0" w:tplc="6D3AD3B0">
      <w:start w:val="1"/>
      <w:numFmt w:val="decimal"/>
      <w:lvlText w:val="%1."/>
      <w:lvlJc w:val="left"/>
      <w:pPr>
        <w:ind w:left="969" w:hanging="480"/>
      </w:pPr>
      <w:rPr>
        <w:rFonts w:hint="eastAsia"/>
      </w:r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556">
    <w:nsid w:val="6E534497"/>
    <w:multiLevelType w:val="hybridMultilevel"/>
    <w:tmpl w:val="233AC0CC"/>
    <w:lvl w:ilvl="0" w:tplc="456A5492">
      <w:start w:val="1"/>
      <w:numFmt w:val="taiwaneseCountingThousand"/>
      <w:lvlText w:val="(%1)"/>
      <w:lvlJc w:val="left"/>
      <w:pPr>
        <w:ind w:left="483"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557">
    <w:nsid w:val="6E6D1B05"/>
    <w:multiLevelType w:val="hybridMultilevel"/>
    <w:tmpl w:val="7DF6E582"/>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558">
    <w:nsid w:val="6EA205D5"/>
    <w:multiLevelType w:val="hybridMultilevel"/>
    <w:tmpl w:val="CF6A8C7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9">
    <w:nsid w:val="6EA61380"/>
    <w:multiLevelType w:val="hybridMultilevel"/>
    <w:tmpl w:val="8E0CCE4E"/>
    <w:lvl w:ilvl="0" w:tplc="0409000F">
      <w:start w:val="1"/>
      <w:numFmt w:val="decimal"/>
      <w:lvlText w:val="%1."/>
      <w:lvlJc w:val="left"/>
      <w:pPr>
        <w:ind w:left="969" w:hanging="480"/>
      </w:pPr>
    </w:lvl>
    <w:lvl w:ilvl="1" w:tplc="04090019" w:tentative="1">
      <w:start w:val="1"/>
      <w:numFmt w:val="ideographTraditional"/>
      <w:lvlText w:val="%2、"/>
      <w:lvlJc w:val="left"/>
      <w:pPr>
        <w:ind w:left="1449" w:hanging="480"/>
      </w:pPr>
    </w:lvl>
    <w:lvl w:ilvl="2" w:tplc="0409001B" w:tentative="1">
      <w:start w:val="1"/>
      <w:numFmt w:val="lowerRoman"/>
      <w:lvlText w:val="%3."/>
      <w:lvlJc w:val="right"/>
      <w:pPr>
        <w:ind w:left="1929" w:hanging="480"/>
      </w:pPr>
    </w:lvl>
    <w:lvl w:ilvl="3" w:tplc="0409000F" w:tentative="1">
      <w:start w:val="1"/>
      <w:numFmt w:val="decimal"/>
      <w:lvlText w:val="%4."/>
      <w:lvlJc w:val="left"/>
      <w:pPr>
        <w:ind w:left="2409" w:hanging="480"/>
      </w:pPr>
    </w:lvl>
    <w:lvl w:ilvl="4" w:tplc="04090019" w:tentative="1">
      <w:start w:val="1"/>
      <w:numFmt w:val="ideographTraditional"/>
      <w:lvlText w:val="%5、"/>
      <w:lvlJc w:val="left"/>
      <w:pPr>
        <w:ind w:left="2889" w:hanging="480"/>
      </w:pPr>
    </w:lvl>
    <w:lvl w:ilvl="5" w:tplc="0409001B" w:tentative="1">
      <w:start w:val="1"/>
      <w:numFmt w:val="lowerRoman"/>
      <w:lvlText w:val="%6."/>
      <w:lvlJc w:val="right"/>
      <w:pPr>
        <w:ind w:left="3369" w:hanging="480"/>
      </w:pPr>
    </w:lvl>
    <w:lvl w:ilvl="6" w:tplc="0409000F" w:tentative="1">
      <w:start w:val="1"/>
      <w:numFmt w:val="decimal"/>
      <w:lvlText w:val="%7."/>
      <w:lvlJc w:val="left"/>
      <w:pPr>
        <w:ind w:left="3849" w:hanging="480"/>
      </w:pPr>
    </w:lvl>
    <w:lvl w:ilvl="7" w:tplc="04090019" w:tentative="1">
      <w:start w:val="1"/>
      <w:numFmt w:val="ideographTraditional"/>
      <w:lvlText w:val="%8、"/>
      <w:lvlJc w:val="left"/>
      <w:pPr>
        <w:ind w:left="4329" w:hanging="480"/>
      </w:pPr>
    </w:lvl>
    <w:lvl w:ilvl="8" w:tplc="0409001B" w:tentative="1">
      <w:start w:val="1"/>
      <w:numFmt w:val="lowerRoman"/>
      <w:lvlText w:val="%9."/>
      <w:lvlJc w:val="right"/>
      <w:pPr>
        <w:ind w:left="4809" w:hanging="480"/>
      </w:pPr>
    </w:lvl>
  </w:abstractNum>
  <w:abstractNum w:abstractNumId="560">
    <w:nsid w:val="6EDC4D8D"/>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1">
    <w:nsid w:val="6F032529"/>
    <w:multiLevelType w:val="hybridMultilevel"/>
    <w:tmpl w:val="278A24D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62">
    <w:nsid w:val="6F241479"/>
    <w:multiLevelType w:val="hybridMultilevel"/>
    <w:tmpl w:val="B40805E4"/>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3">
    <w:nsid w:val="6F7527DD"/>
    <w:multiLevelType w:val="hybridMultilevel"/>
    <w:tmpl w:val="278A24D2"/>
    <w:lvl w:ilvl="0" w:tplc="DC00AE8C">
      <w:start w:val="1"/>
      <w:numFmt w:val="decimal"/>
      <w:lvlText w:val="(%1)"/>
      <w:lvlJc w:val="left"/>
      <w:pPr>
        <w:ind w:left="1456" w:hanging="456"/>
      </w:pPr>
      <w:rPr>
        <w:rFonts w:hint="eastAsia"/>
      </w:rPr>
    </w:lvl>
    <w:lvl w:ilvl="1" w:tplc="04090019" w:tentative="1">
      <w:start w:val="1"/>
      <w:numFmt w:val="ideographTraditional"/>
      <w:lvlText w:val="%2、"/>
      <w:lvlJc w:val="left"/>
      <w:pPr>
        <w:ind w:left="1960" w:hanging="480"/>
      </w:pPr>
    </w:lvl>
    <w:lvl w:ilvl="2" w:tplc="0409001B" w:tentative="1">
      <w:start w:val="1"/>
      <w:numFmt w:val="lowerRoman"/>
      <w:lvlText w:val="%3."/>
      <w:lvlJc w:val="right"/>
      <w:pPr>
        <w:ind w:left="2440" w:hanging="480"/>
      </w:pPr>
    </w:lvl>
    <w:lvl w:ilvl="3" w:tplc="0409000F" w:tentative="1">
      <w:start w:val="1"/>
      <w:numFmt w:val="decimal"/>
      <w:lvlText w:val="%4."/>
      <w:lvlJc w:val="left"/>
      <w:pPr>
        <w:ind w:left="2920" w:hanging="480"/>
      </w:pPr>
    </w:lvl>
    <w:lvl w:ilvl="4" w:tplc="04090019" w:tentative="1">
      <w:start w:val="1"/>
      <w:numFmt w:val="ideographTraditional"/>
      <w:lvlText w:val="%5、"/>
      <w:lvlJc w:val="left"/>
      <w:pPr>
        <w:ind w:left="3400" w:hanging="480"/>
      </w:pPr>
    </w:lvl>
    <w:lvl w:ilvl="5" w:tplc="0409001B" w:tentative="1">
      <w:start w:val="1"/>
      <w:numFmt w:val="lowerRoman"/>
      <w:lvlText w:val="%6."/>
      <w:lvlJc w:val="right"/>
      <w:pPr>
        <w:ind w:left="3880" w:hanging="480"/>
      </w:pPr>
    </w:lvl>
    <w:lvl w:ilvl="6" w:tplc="0409000F" w:tentative="1">
      <w:start w:val="1"/>
      <w:numFmt w:val="decimal"/>
      <w:lvlText w:val="%7."/>
      <w:lvlJc w:val="left"/>
      <w:pPr>
        <w:ind w:left="4360" w:hanging="480"/>
      </w:pPr>
    </w:lvl>
    <w:lvl w:ilvl="7" w:tplc="04090019" w:tentative="1">
      <w:start w:val="1"/>
      <w:numFmt w:val="ideographTraditional"/>
      <w:lvlText w:val="%8、"/>
      <w:lvlJc w:val="left"/>
      <w:pPr>
        <w:ind w:left="4840" w:hanging="480"/>
      </w:pPr>
    </w:lvl>
    <w:lvl w:ilvl="8" w:tplc="0409001B" w:tentative="1">
      <w:start w:val="1"/>
      <w:numFmt w:val="lowerRoman"/>
      <w:lvlText w:val="%9."/>
      <w:lvlJc w:val="right"/>
      <w:pPr>
        <w:ind w:left="5320" w:hanging="480"/>
      </w:pPr>
    </w:lvl>
  </w:abstractNum>
  <w:abstractNum w:abstractNumId="564">
    <w:nsid w:val="6F9B52AD"/>
    <w:multiLevelType w:val="hybridMultilevel"/>
    <w:tmpl w:val="443AD5D2"/>
    <w:lvl w:ilvl="0" w:tplc="0409000F">
      <w:start w:val="1"/>
      <w:numFmt w:val="decimal"/>
      <w:lvlText w:val="%1."/>
      <w:lvlJc w:val="left"/>
      <w:pPr>
        <w:ind w:left="1101" w:hanging="480"/>
      </w:pPr>
    </w:lvl>
    <w:lvl w:ilvl="1" w:tplc="04090019" w:tentative="1">
      <w:start w:val="1"/>
      <w:numFmt w:val="ideographTraditional"/>
      <w:lvlText w:val="%2、"/>
      <w:lvlJc w:val="left"/>
      <w:pPr>
        <w:ind w:left="1581" w:hanging="480"/>
      </w:pPr>
    </w:lvl>
    <w:lvl w:ilvl="2" w:tplc="0409001B" w:tentative="1">
      <w:start w:val="1"/>
      <w:numFmt w:val="lowerRoman"/>
      <w:lvlText w:val="%3."/>
      <w:lvlJc w:val="right"/>
      <w:pPr>
        <w:ind w:left="2061" w:hanging="480"/>
      </w:pPr>
    </w:lvl>
    <w:lvl w:ilvl="3" w:tplc="0409000F" w:tentative="1">
      <w:start w:val="1"/>
      <w:numFmt w:val="decimal"/>
      <w:lvlText w:val="%4."/>
      <w:lvlJc w:val="left"/>
      <w:pPr>
        <w:ind w:left="2541" w:hanging="480"/>
      </w:pPr>
    </w:lvl>
    <w:lvl w:ilvl="4" w:tplc="04090019" w:tentative="1">
      <w:start w:val="1"/>
      <w:numFmt w:val="ideographTraditional"/>
      <w:lvlText w:val="%5、"/>
      <w:lvlJc w:val="left"/>
      <w:pPr>
        <w:ind w:left="3021" w:hanging="480"/>
      </w:pPr>
    </w:lvl>
    <w:lvl w:ilvl="5" w:tplc="0409001B" w:tentative="1">
      <w:start w:val="1"/>
      <w:numFmt w:val="lowerRoman"/>
      <w:lvlText w:val="%6."/>
      <w:lvlJc w:val="right"/>
      <w:pPr>
        <w:ind w:left="3501" w:hanging="480"/>
      </w:pPr>
    </w:lvl>
    <w:lvl w:ilvl="6" w:tplc="0409000F" w:tentative="1">
      <w:start w:val="1"/>
      <w:numFmt w:val="decimal"/>
      <w:lvlText w:val="%7."/>
      <w:lvlJc w:val="left"/>
      <w:pPr>
        <w:ind w:left="3981" w:hanging="480"/>
      </w:pPr>
    </w:lvl>
    <w:lvl w:ilvl="7" w:tplc="04090019" w:tentative="1">
      <w:start w:val="1"/>
      <w:numFmt w:val="ideographTraditional"/>
      <w:lvlText w:val="%8、"/>
      <w:lvlJc w:val="left"/>
      <w:pPr>
        <w:ind w:left="4461" w:hanging="480"/>
      </w:pPr>
    </w:lvl>
    <w:lvl w:ilvl="8" w:tplc="0409001B" w:tentative="1">
      <w:start w:val="1"/>
      <w:numFmt w:val="lowerRoman"/>
      <w:lvlText w:val="%9."/>
      <w:lvlJc w:val="right"/>
      <w:pPr>
        <w:ind w:left="4941" w:hanging="480"/>
      </w:pPr>
    </w:lvl>
  </w:abstractNum>
  <w:abstractNum w:abstractNumId="565">
    <w:nsid w:val="6FF67460"/>
    <w:multiLevelType w:val="hybridMultilevel"/>
    <w:tmpl w:val="F50C9198"/>
    <w:lvl w:ilvl="0" w:tplc="09FED292">
      <w:start w:val="1"/>
      <w:numFmt w:val="taiwaneseCountingThousand"/>
      <w:lvlText w:val="(%1)"/>
      <w:lvlJc w:val="left"/>
      <w:pPr>
        <w:ind w:left="720" w:hanging="720"/>
      </w:pPr>
      <w:rPr>
        <w:rFonts w:ascii="標楷體" w:eastAsia="標楷體" w:hAnsi="標楷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6">
    <w:nsid w:val="7030274E"/>
    <w:multiLevelType w:val="hybridMultilevel"/>
    <w:tmpl w:val="2F788FB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7">
    <w:nsid w:val="703D359B"/>
    <w:multiLevelType w:val="hybridMultilevel"/>
    <w:tmpl w:val="0C126446"/>
    <w:lvl w:ilvl="0" w:tplc="5C40882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8">
    <w:nsid w:val="7066391E"/>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9">
    <w:nsid w:val="71092D1B"/>
    <w:multiLevelType w:val="hybridMultilevel"/>
    <w:tmpl w:val="864EFB7C"/>
    <w:lvl w:ilvl="0" w:tplc="6D548D66">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0">
    <w:nsid w:val="71673EB4"/>
    <w:multiLevelType w:val="hybridMultilevel"/>
    <w:tmpl w:val="A00C804C"/>
    <w:lvl w:ilvl="0" w:tplc="6E7863F4">
      <w:start w:val="1"/>
      <w:numFmt w:val="taiwaneseCountingThousand"/>
      <w:lvlText w:val="(%1)"/>
      <w:lvlJc w:val="left"/>
      <w:pPr>
        <w:ind w:left="435" w:hanging="480"/>
      </w:pPr>
      <w:rPr>
        <w:rFonts w:hint="default"/>
      </w:rPr>
    </w:lvl>
    <w:lvl w:ilvl="1" w:tplc="6E7863F4">
      <w:start w:val="1"/>
      <w:numFmt w:val="taiwaneseCountingThousand"/>
      <w:lvlText w:val="(%2)"/>
      <w:lvlJc w:val="left"/>
      <w:pPr>
        <w:ind w:left="915" w:hanging="480"/>
      </w:pPr>
      <w:rPr>
        <w:rFonts w:hint="default"/>
      </w:rPr>
    </w:lvl>
    <w:lvl w:ilvl="2" w:tplc="0409001B" w:tentative="1">
      <w:start w:val="1"/>
      <w:numFmt w:val="lowerRoman"/>
      <w:lvlText w:val="%3."/>
      <w:lvlJc w:val="right"/>
      <w:pPr>
        <w:ind w:left="1395" w:hanging="480"/>
      </w:pPr>
    </w:lvl>
    <w:lvl w:ilvl="3" w:tplc="0409000F" w:tentative="1">
      <w:start w:val="1"/>
      <w:numFmt w:val="decimal"/>
      <w:lvlText w:val="%4."/>
      <w:lvlJc w:val="left"/>
      <w:pPr>
        <w:ind w:left="1875" w:hanging="480"/>
      </w:pPr>
    </w:lvl>
    <w:lvl w:ilvl="4" w:tplc="04090019" w:tentative="1">
      <w:start w:val="1"/>
      <w:numFmt w:val="ideographTraditional"/>
      <w:lvlText w:val="%5、"/>
      <w:lvlJc w:val="left"/>
      <w:pPr>
        <w:ind w:left="2355" w:hanging="480"/>
      </w:pPr>
    </w:lvl>
    <w:lvl w:ilvl="5" w:tplc="0409001B" w:tentative="1">
      <w:start w:val="1"/>
      <w:numFmt w:val="lowerRoman"/>
      <w:lvlText w:val="%6."/>
      <w:lvlJc w:val="right"/>
      <w:pPr>
        <w:ind w:left="2835" w:hanging="480"/>
      </w:pPr>
    </w:lvl>
    <w:lvl w:ilvl="6" w:tplc="0409000F" w:tentative="1">
      <w:start w:val="1"/>
      <w:numFmt w:val="decimal"/>
      <w:lvlText w:val="%7."/>
      <w:lvlJc w:val="left"/>
      <w:pPr>
        <w:ind w:left="3315" w:hanging="480"/>
      </w:pPr>
    </w:lvl>
    <w:lvl w:ilvl="7" w:tplc="04090019" w:tentative="1">
      <w:start w:val="1"/>
      <w:numFmt w:val="ideographTraditional"/>
      <w:lvlText w:val="%8、"/>
      <w:lvlJc w:val="left"/>
      <w:pPr>
        <w:ind w:left="3795" w:hanging="480"/>
      </w:pPr>
    </w:lvl>
    <w:lvl w:ilvl="8" w:tplc="0409001B" w:tentative="1">
      <w:start w:val="1"/>
      <w:numFmt w:val="lowerRoman"/>
      <w:lvlText w:val="%9."/>
      <w:lvlJc w:val="right"/>
      <w:pPr>
        <w:ind w:left="4275" w:hanging="480"/>
      </w:pPr>
    </w:lvl>
  </w:abstractNum>
  <w:abstractNum w:abstractNumId="571">
    <w:nsid w:val="71994C28"/>
    <w:multiLevelType w:val="hybridMultilevel"/>
    <w:tmpl w:val="DFAAF9C6"/>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2">
    <w:nsid w:val="720B5E65"/>
    <w:multiLevelType w:val="hybridMultilevel"/>
    <w:tmpl w:val="0DB427C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3">
    <w:nsid w:val="7214426B"/>
    <w:multiLevelType w:val="hybridMultilevel"/>
    <w:tmpl w:val="9FD09B04"/>
    <w:lvl w:ilvl="0" w:tplc="AF4EDCE4">
      <w:start w:val="1"/>
      <w:numFmt w:val="decimal"/>
      <w:lvlText w:val="%1."/>
      <w:lvlJc w:val="left"/>
      <w:pPr>
        <w:ind w:left="1012" w:hanging="360"/>
      </w:pPr>
      <w:rPr>
        <w:rFonts w:hint="default"/>
      </w:rPr>
    </w:lvl>
    <w:lvl w:ilvl="1" w:tplc="04090019" w:tentative="1">
      <w:start w:val="1"/>
      <w:numFmt w:val="ideographTraditional"/>
      <w:lvlText w:val="%2、"/>
      <w:lvlJc w:val="left"/>
      <w:pPr>
        <w:ind w:left="1612" w:hanging="480"/>
      </w:pPr>
    </w:lvl>
    <w:lvl w:ilvl="2" w:tplc="0409001B" w:tentative="1">
      <w:start w:val="1"/>
      <w:numFmt w:val="lowerRoman"/>
      <w:lvlText w:val="%3."/>
      <w:lvlJc w:val="right"/>
      <w:pPr>
        <w:ind w:left="2092" w:hanging="480"/>
      </w:pPr>
    </w:lvl>
    <w:lvl w:ilvl="3" w:tplc="0409000F" w:tentative="1">
      <w:start w:val="1"/>
      <w:numFmt w:val="decimal"/>
      <w:lvlText w:val="%4."/>
      <w:lvlJc w:val="left"/>
      <w:pPr>
        <w:ind w:left="2572" w:hanging="480"/>
      </w:pPr>
    </w:lvl>
    <w:lvl w:ilvl="4" w:tplc="04090019" w:tentative="1">
      <w:start w:val="1"/>
      <w:numFmt w:val="ideographTraditional"/>
      <w:lvlText w:val="%5、"/>
      <w:lvlJc w:val="left"/>
      <w:pPr>
        <w:ind w:left="3052" w:hanging="480"/>
      </w:pPr>
    </w:lvl>
    <w:lvl w:ilvl="5" w:tplc="0409001B" w:tentative="1">
      <w:start w:val="1"/>
      <w:numFmt w:val="lowerRoman"/>
      <w:lvlText w:val="%6."/>
      <w:lvlJc w:val="right"/>
      <w:pPr>
        <w:ind w:left="3532" w:hanging="480"/>
      </w:pPr>
    </w:lvl>
    <w:lvl w:ilvl="6" w:tplc="0409000F" w:tentative="1">
      <w:start w:val="1"/>
      <w:numFmt w:val="decimal"/>
      <w:lvlText w:val="%7."/>
      <w:lvlJc w:val="left"/>
      <w:pPr>
        <w:ind w:left="4012" w:hanging="480"/>
      </w:pPr>
    </w:lvl>
    <w:lvl w:ilvl="7" w:tplc="04090019" w:tentative="1">
      <w:start w:val="1"/>
      <w:numFmt w:val="ideographTraditional"/>
      <w:lvlText w:val="%8、"/>
      <w:lvlJc w:val="left"/>
      <w:pPr>
        <w:ind w:left="4492" w:hanging="480"/>
      </w:pPr>
    </w:lvl>
    <w:lvl w:ilvl="8" w:tplc="0409001B" w:tentative="1">
      <w:start w:val="1"/>
      <w:numFmt w:val="lowerRoman"/>
      <w:lvlText w:val="%9."/>
      <w:lvlJc w:val="right"/>
      <w:pPr>
        <w:ind w:left="4972" w:hanging="480"/>
      </w:pPr>
    </w:lvl>
  </w:abstractNum>
  <w:abstractNum w:abstractNumId="574">
    <w:nsid w:val="721F7165"/>
    <w:multiLevelType w:val="hybridMultilevel"/>
    <w:tmpl w:val="F1585D24"/>
    <w:lvl w:ilvl="0" w:tplc="D07C9EA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5">
    <w:nsid w:val="723D576D"/>
    <w:multiLevelType w:val="hybridMultilevel"/>
    <w:tmpl w:val="5706DF84"/>
    <w:lvl w:ilvl="0" w:tplc="CCC67C2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76">
    <w:nsid w:val="725329B1"/>
    <w:multiLevelType w:val="hybridMultilevel"/>
    <w:tmpl w:val="57060366"/>
    <w:lvl w:ilvl="0" w:tplc="84F05A7A">
      <w:start w:val="1"/>
      <w:numFmt w:val="decimal"/>
      <w:lvlText w:val="(%1)"/>
      <w:lvlJc w:val="left"/>
      <w:pPr>
        <w:ind w:left="1384" w:hanging="480"/>
      </w:pPr>
      <w:rPr>
        <w:rFonts w:hint="eastAsia"/>
      </w:rPr>
    </w:lvl>
    <w:lvl w:ilvl="1" w:tplc="04090019" w:tentative="1">
      <w:start w:val="1"/>
      <w:numFmt w:val="ideographTraditional"/>
      <w:lvlText w:val="%2、"/>
      <w:lvlJc w:val="left"/>
      <w:pPr>
        <w:ind w:left="1864" w:hanging="480"/>
      </w:pPr>
    </w:lvl>
    <w:lvl w:ilvl="2" w:tplc="0409001B" w:tentative="1">
      <w:start w:val="1"/>
      <w:numFmt w:val="lowerRoman"/>
      <w:lvlText w:val="%3."/>
      <w:lvlJc w:val="right"/>
      <w:pPr>
        <w:ind w:left="2344" w:hanging="480"/>
      </w:pPr>
    </w:lvl>
    <w:lvl w:ilvl="3" w:tplc="0409000F" w:tentative="1">
      <w:start w:val="1"/>
      <w:numFmt w:val="decimal"/>
      <w:lvlText w:val="%4."/>
      <w:lvlJc w:val="left"/>
      <w:pPr>
        <w:ind w:left="2824" w:hanging="480"/>
      </w:pPr>
    </w:lvl>
    <w:lvl w:ilvl="4" w:tplc="04090019" w:tentative="1">
      <w:start w:val="1"/>
      <w:numFmt w:val="ideographTraditional"/>
      <w:lvlText w:val="%5、"/>
      <w:lvlJc w:val="left"/>
      <w:pPr>
        <w:ind w:left="3304" w:hanging="480"/>
      </w:pPr>
    </w:lvl>
    <w:lvl w:ilvl="5" w:tplc="0409001B" w:tentative="1">
      <w:start w:val="1"/>
      <w:numFmt w:val="lowerRoman"/>
      <w:lvlText w:val="%6."/>
      <w:lvlJc w:val="right"/>
      <w:pPr>
        <w:ind w:left="3784" w:hanging="480"/>
      </w:pPr>
    </w:lvl>
    <w:lvl w:ilvl="6" w:tplc="0409000F" w:tentative="1">
      <w:start w:val="1"/>
      <w:numFmt w:val="decimal"/>
      <w:lvlText w:val="%7."/>
      <w:lvlJc w:val="left"/>
      <w:pPr>
        <w:ind w:left="4264" w:hanging="480"/>
      </w:pPr>
    </w:lvl>
    <w:lvl w:ilvl="7" w:tplc="04090019" w:tentative="1">
      <w:start w:val="1"/>
      <w:numFmt w:val="ideographTraditional"/>
      <w:lvlText w:val="%8、"/>
      <w:lvlJc w:val="left"/>
      <w:pPr>
        <w:ind w:left="4744" w:hanging="480"/>
      </w:pPr>
    </w:lvl>
    <w:lvl w:ilvl="8" w:tplc="0409001B" w:tentative="1">
      <w:start w:val="1"/>
      <w:numFmt w:val="lowerRoman"/>
      <w:lvlText w:val="%9."/>
      <w:lvlJc w:val="right"/>
      <w:pPr>
        <w:ind w:left="5224" w:hanging="480"/>
      </w:pPr>
    </w:lvl>
  </w:abstractNum>
  <w:abstractNum w:abstractNumId="577">
    <w:nsid w:val="725627E4"/>
    <w:multiLevelType w:val="multilevel"/>
    <w:tmpl w:val="405440E2"/>
    <w:lvl w:ilvl="0">
      <w:start w:val="1"/>
      <w:numFmt w:val="decimal"/>
      <w:lvlText w:val="(%1)"/>
      <w:lvlJc w:val="left"/>
      <w:pPr>
        <w:ind w:left="1634" w:hanging="720"/>
      </w:pPr>
    </w:lvl>
    <w:lvl w:ilvl="1">
      <w:start w:val="1"/>
      <w:numFmt w:val="ideographTraditional"/>
      <w:lvlText w:val="%2、"/>
      <w:lvlJc w:val="left"/>
      <w:pPr>
        <w:ind w:left="1874" w:hanging="480"/>
      </w:pPr>
    </w:lvl>
    <w:lvl w:ilvl="2">
      <w:start w:val="1"/>
      <w:numFmt w:val="lowerRoman"/>
      <w:lvlText w:val="%3."/>
      <w:lvlJc w:val="right"/>
      <w:pPr>
        <w:ind w:left="2354" w:hanging="480"/>
      </w:pPr>
    </w:lvl>
    <w:lvl w:ilvl="3">
      <w:start w:val="1"/>
      <w:numFmt w:val="decimal"/>
      <w:lvlText w:val="%4."/>
      <w:lvlJc w:val="left"/>
      <w:pPr>
        <w:ind w:left="2834" w:hanging="480"/>
      </w:pPr>
    </w:lvl>
    <w:lvl w:ilvl="4">
      <w:start w:val="1"/>
      <w:numFmt w:val="ideographTraditional"/>
      <w:lvlText w:val="%5、"/>
      <w:lvlJc w:val="left"/>
      <w:pPr>
        <w:ind w:left="3314" w:hanging="480"/>
      </w:pPr>
    </w:lvl>
    <w:lvl w:ilvl="5">
      <w:start w:val="1"/>
      <w:numFmt w:val="lowerRoman"/>
      <w:lvlText w:val="%6."/>
      <w:lvlJc w:val="right"/>
      <w:pPr>
        <w:ind w:left="3794" w:hanging="480"/>
      </w:pPr>
    </w:lvl>
    <w:lvl w:ilvl="6">
      <w:start w:val="1"/>
      <w:numFmt w:val="decimal"/>
      <w:lvlText w:val="%7."/>
      <w:lvlJc w:val="left"/>
      <w:pPr>
        <w:ind w:left="4274" w:hanging="480"/>
      </w:pPr>
    </w:lvl>
    <w:lvl w:ilvl="7">
      <w:start w:val="1"/>
      <w:numFmt w:val="ideographTraditional"/>
      <w:lvlText w:val="%8、"/>
      <w:lvlJc w:val="left"/>
      <w:pPr>
        <w:ind w:left="4754" w:hanging="480"/>
      </w:pPr>
    </w:lvl>
    <w:lvl w:ilvl="8">
      <w:start w:val="1"/>
      <w:numFmt w:val="lowerRoman"/>
      <w:lvlText w:val="%9."/>
      <w:lvlJc w:val="right"/>
      <w:pPr>
        <w:ind w:left="5234" w:hanging="480"/>
      </w:pPr>
    </w:lvl>
  </w:abstractNum>
  <w:abstractNum w:abstractNumId="578">
    <w:nsid w:val="72D94C09"/>
    <w:multiLevelType w:val="hybridMultilevel"/>
    <w:tmpl w:val="E7F6707E"/>
    <w:lvl w:ilvl="0" w:tplc="F104E59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9">
    <w:nsid w:val="72EA5C9D"/>
    <w:multiLevelType w:val="hybridMultilevel"/>
    <w:tmpl w:val="752A5D2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0">
    <w:nsid w:val="73595C93"/>
    <w:multiLevelType w:val="hybridMultilevel"/>
    <w:tmpl w:val="AA947F3E"/>
    <w:lvl w:ilvl="0" w:tplc="E34670C2">
      <w:start w:val="1"/>
      <w:numFmt w:val="taiwaneseCountingThousand"/>
      <w:lvlText w:val="(%1)"/>
      <w:lvlJc w:val="left"/>
      <w:pPr>
        <w:ind w:left="821" w:hanging="480"/>
      </w:pPr>
      <w:rPr>
        <w:rFonts w:hint="eastAsia"/>
      </w:rPr>
    </w:lvl>
    <w:lvl w:ilvl="1" w:tplc="0409000F">
      <w:start w:val="1"/>
      <w:numFmt w:val="decimal"/>
      <w:lvlText w:val="%2."/>
      <w:lvlJc w:val="left"/>
      <w:pPr>
        <w:ind w:left="1301" w:hanging="480"/>
      </w:pPr>
    </w:lvl>
    <w:lvl w:ilvl="2" w:tplc="0409001B" w:tentative="1">
      <w:start w:val="1"/>
      <w:numFmt w:val="lowerRoman"/>
      <w:lvlText w:val="%3."/>
      <w:lvlJc w:val="right"/>
      <w:pPr>
        <w:ind w:left="1781" w:hanging="480"/>
      </w:pPr>
    </w:lvl>
    <w:lvl w:ilvl="3" w:tplc="0409000F" w:tentative="1">
      <w:start w:val="1"/>
      <w:numFmt w:val="decimal"/>
      <w:lvlText w:val="%4."/>
      <w:lvlJc w:val="left"/>
      <w:pPr>
        <w:ind w:left="2261" w:hanging="480"/>
      </w:pPr>
    </w:lvl>
    <w:lvl w:ilvl="4" w:tplc="04090019" w:tentative="1">
      <w:start w:val="1"/>
      <w:numFmt w:val="ideographTraditional"/>
      <w:lvlText w:val="%5、"/>
      <w:lvlJc w:val="left"/>
      <w:pPr>
        <w:ind w:left="2741" w:hanging="480"/>
      </w:pPr>
    </w:lvl>
    <w:lvl w:ilvl="5" w:tplc="0409001B" w:tentative="1">
      <w:start w:val="1"/>
      <w:numFmt w:val="lowerRoman"/>
      <w:lvlText w:val="%6."/>
      <w:lvlJc w:val="right"/>
      <w:pPr>
        <w:ind w:left="3221" w:hanging="480"/>
      </w:pPr>
    </w:lvl>
    <w:lvl w:ilvl="6" w:tplc="0409000F" w:tentative="1">
      <w:start w:val="1"/>
      <w:numFmt w:val="decimal"/>
      <w:lvlText w:val="%7."/>
      <w:lvlJc w:val="left"/>
      <w:pPr>
        <w:ind w:left="3701" w:hanging="480"/>
      </w:pPr>
    </w:lvl>
    <w:lvl w:ilvl="7" w:tplc="04090019" w:tentative="1">
      <w:start w:val="1"/>
      <w:numFmt w:val="ideographTraditional"/>
      <w:lvlText w:val="%8、"/>
      <w:lvlJc w:val="left"/>
      <w:pPr>
        <w:ind w:left="4181" w:hanging="480"/>
      </w:pPr>
    </w:lvl>
    <w:lvl w:ilvl="8" w:tplc="0409001B" w:tentative="1">
      <w:start w:val="1"/>
      <w:numFmt w:val="lowerRoman"/>
      <w:lvlText w:val="%9."/>
      <w:lvlJc w:val="right"/>
      <w:pPr>
        <w:ind w:left="4661" w:hanging="480"/>
      </w:pPr>
    </w:lvl>
  </w:abstractNum>
  <w:abstractNum w:abstractNumId="581">
    <w:nsid w:val="736C48F9"/>
    <w:multiLevelType w:val="hybridMultilevel"/>
    <w:tmpl w:val="8652620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2">
    <w:nsid w:val="740824ED"/>
    <w:multiLevelType w:val="hybridMultilevel"/>
    <w:tmpl w:val="67408E06"/>
    <w:lvl w:ilvl="0" w:tplc="F1FC0664">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3">
    <w:nsid w:val="741F1392"/>
    <w:multiLevelType w:val="hybridMultilevel"/>
    <w:tmpl w:val="33E2E9F4"/>
    <w:lvl w:ilvl="0" w:tplc="1146180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4">
    <w:nsid w:val="74470853"/>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5">
    <w:nsid w:val="747277F3"/>
    <w:multiLevelType w:val="hybridMultilevel"/>
    <w:tmpl w:val="81B6B900"/>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6">
    <w:nsid w:val="74787E6B"/>
    <w:multiLevelType w:val="hybridMultilevel"/>
    <w:tmpl w:val="13D41AD6"/>
    <w:lvl w:ilvl="0" w:tplc="14CAE2B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7">
    <w:nsid w:val="74801E68"/>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8">
    <w:nsid w:val="74842F60"/>
    <w:multiLevelType w:val="hybridMultilevel"/>
    <w:tmpl w:val="497EEB1C"/>
    <w:lvl w:ilvl="0" w:tplc="1C8EB2DC">
      <w:start w:val="1"/>
      <w:numFmt w:val="taiwaneseCountingThousand"/>
      <w:lvlText w:val="(%1)"/>
      <w:lvlJc w:val="left"/>
      <w:pPr>
        <w:ind w:left="438" w:hanging="480"/>
      </w:pPr>
      <w:rPr>
        <w:rFonts w:hint="default"/>
      </w:rPr>
    </w:lvl>
    <w:lvl w:ilvl="1" w:tplc="04090019" w:tentative="1">
      <w:start w:val="1"/>
      <w:numFmt w:val="ideographTraditional"/>
      <w:lvlText w:val="%2、"/>
      <w:lvlJc w:val="left"/>
      <w:pPr>
        <w:ind w:left="918" w:hanging="480"/>
      </w:pPr>
    </w:lvl>
    <w:lvl w:ilvl="2" w:tplc="0409001B" w:tentative="1">
      <w:start w:val="1"/>
      <w:numFmt w:val="lowerRoman"/>
      <w:lvlText w:val="%3."/>
      <w:lvlJc w:val="right"/>
      <w:pPr>
        <w:ind w:left="1398" w:hanging="480"/>
      </w:pPr>
    </w:lvl>
    <w:lvl w:ilvl="3" w:tplc="0409000F" w:tentative="1">
      <w:start w:val="1"/>
      <w:numFmt w:val="decimal"/>
      <w:lvlText w:val="%4."/>
      <w:lvlJc w:val="left"/>
      <w:pPr>
        <w:ind w:left="1878" w:hanging="480"/>
      </w:pPr>
    </w:lvl>
    <w:lvl w:ilvl="4" w:tplc="04090019" w:tentative="1">
      <w:start w:val="1"/>
      <w:numFmt w:val="ideographTraditional"/>
      <w:lvlText w:val="%5、"/>
      <w:lvlJc w:val="left"/>
      <w:pPr>
        <w:ind w:left="2358" w:hanging="480"/>
      </w:pPr>
    </w:lvl>
    <w:lvl w:ilvl="5" w:tplc="0409001B" w:tentative="1">
      <w:start w:val="1"/>
      <w:numFmt w:val="lowerRoman"/>
      <w:lvlText w:val="%6."/>
      <w:lvlJc w:val="right"/>
      <w:pPr>
        <w:ind w:left="2838" w:hanging="480"/>
      </w:pPr>
    </w:lvl>
    <w:lvl w:ilvl="6" w:tplc="0409000F" w:tentative="1">
      <w:start w:val="1"/>
      <w:numFmt w:val="decimal"/>
      <w:lvlText w:val="%7."/>
      <w:lvlJc w:val="left"/>
      <w:pPr>
        <w:ind w:left="3318" w:hanging="480"/>
      </w:pPr>
    </w:lvl>
    <w:lvl w:ilvl="7" w:tplc="04090019" w:tentative="1">
      <w:start w:val="1"/>
      <w:numFmt w:val="ideographTraditional"/>
      <w:lvlText w:val="%8、"/>
      <w:lvlJc w:val="left"/>
      <w:pPr>
        <w:ind w:left="3798" w:hanging="480"/>
      </w:pPr>
    </w:lvl>
    <w:lvl w:ilvl="8" w:tplc="0409001B" w:tentative="1">
      <w:start w:val="1"/>
      <w:numFmt w:val="lowerRoman"/>
      <w:lvlText w:val="%9."/>
      <w:lvlJc w:val="right"/>
      <w:pPr>
        <w:ind w:left="4278" w:hanging="480"/>
      </w:pPr>
    </w:lvl>
  </w:abstractNum>
  <w:abstractNum w:abstractNumId="589">
    <w:nsid w:val="74967D7C"/>
    <w:multiLevelType w:val="hybridMultilevel"/>
    <w:tmpl w:val="746253F2"/>
    <w:lvl w:ilvl="0" w:tplc="EBB058BC">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0">
    <w:nsid w:val="74AC33F5"/>
    <w:multiLevelType w:val="hybridMultilevel"/>
    <w:tmpl w:val="368C00B2"/>
    <w:lvl w:ilvl="0" w:tplc="2866526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1">
    <w:nsid w:val="74CD2413"/>
    <w:multiLevelType w:val="hybridMultilevel"/>
    <w:tmpl w:val="7974ECE0"/>
    <w:lvl w:ilvl="0" w:tplc="0409000F">
      <w:start w:val="1"/>
      <w:numFmt w:val="decimal"/>
      <w:lvlText w:val="%1."/>
      <w:lvlJc w:val="left"/>
      <w:pPr>
        <w:ind w:left="1110" w:hanging="480"/>
      </w:pPr>
    </w:lvl>
    <w:lvl w:ilvl="1" w:tplc="04090019" w:tentative="1">
      <w:start w:val="1"/>
      <w:numFmt w:val="ideographTraditional"/>
      <w:lvlText w:val="%2、"/>
      <w:lvlJc w:val="left"/>
      <w:pPr>
        <w:ind w:left="1590" w:hanging="480"/>
      </w:pPr>
    </w:lvl>
    <w:lvl w:ilvl="2" w:tplc="0409001B" w:tentative="1">
      <w:start w:val="1"/>
      <w:numFmt w:val="lowerRoman"/>
      <w:lvlText w:val="%3."/>
      <w:lvlJc w:val="right"/>
      <w:pPr>
        <w:ind w:left="2070" w:hanging="480"/>
      </w:pPr>
    </w:lvl>
    <w:lvl w:ilvl="3" w:tplc="0409000F" w:tentative="1">
      <w:start w:val="1"/>
      <w:numFmt w:val="decimal"/>
      <w:lvlText w:val="%4."/>
      <w:lvlJc w:val="left"/>
      <w:pPr>
        <w:ind w:left="2550" w:hanging="480"/>
      </w:pPr>
    </w:lvl>
    <w:lvl w:ilvl="4" w:tplc="04090019" w:tentative="1">
      <w:start w:val="1"/>
      <w:numFmt w:val="ideographTraditional"/>
      <w:lvlText w:val="%5、"/>
      <w:lvlJc w:val="left"/>
      <w:pPr>
        <w:ind w:left="3030" w:hanging="480"/>
      </w:pPr>
    </w:lvl>
    <w:lvl w:ilvl="5" w:tplc="0409001B" w:tentative="1">
      <w:start w:val="1"/>
      <w:numFmt w:val="lowerRoman"/>
      <w:lvlText w:val="%6."/>
      <w:lvlJc w:val="right"/>
      <w:pPr>
        <w:ind w:left="3510" w:hanging="480"/>
      </w:pPr>
    </w:lvl>
    <w:lvl w:ilvl="6" w:tplc="0409000F" w:tentative="1">
      <w:start w:val="1"/>
      <w:numFmt w:val="decimal"/>
      <w:lvlText w:val="%7."/>
      <w:lvlJc w:val="left"/>
      <w:pPr>
        <w:ind w:left="3990" w:hanging="480"/>
      </w:pPr>
    </w:lvl>
    <w:lvl w:ilvl="7" w:tplc="04090019" w:tentative="1">
      <w:start w:val="1"/>
      <w:numFmt w:val="ideographTraditional"/>
      <w:lvlText w:val="%8、"/>
      <w:lvlJc w:val="left"/>
      <w:pPr>
        <w:ind w:left="4470" w:hanging="480"/>
      </w:pPr>
    </w:lvl>
    <w:lvl w:ilvl="8" w:tplc="0409001B" w:tentative="1">
      <w:start w:val="1"/>
      <w:numFmt w:val="lowerRoman"/>
      <w:lvlText w:val="%9."/>
      <w:lvlJc w:val="right"/>
      <w:pPr>
        <w:ind w:left="4950" w:hanging="480"/>
      </w:pPr>
    </w:lvl>
  </w:abstractNum>
  <w:abstractNum w:abstractNumId="592">
    <w:nsid w:val="757442E6"/>
    <w:multiLevelType w:val="hybridMultilevel"/>
    <w:tmpl w:val="731A33D0"/>
    <w:lvl w:ilvl="0" w:tplc="0409000F">
      <w:start w:val="1"/>
      <w:numFmt w:val="decimal"/>
      <w:lvlText w:val="%1."/>
      <w:lvlJc w:val="left"/>
      <w:pPr>
        <w:ind w:left="1407" w:hanging="480"/>
      </w:pPr>
    </w:lvl>
    <w:lvl w:ilvl="1" w:tplc="04090019" w:tentative="1">
      <w:start w:val="1"/>
      <w:numFmt w:val="ideographTraditional"/>
      <w:lvlText w:val="%2、"/>
      <w:lvlJc w:val="left"/>
      <w:pPr>
        <w:ind w:left="1887" w:hanging="480"/>
      </w:pPr>
    </w:lvl>
    <w:lvl w:ilvl="2" w:tplc="0409001B" w:tentative="1">
      <w:start w:val="1"/>
      <w:numFmt w:val="lowerRoman"/>
      <w:lvlText w:val="%3."/>
      <w:lvlJc w:val="right"/>
      <w:pPr>
        <w:ind w:left="2367" w:hanging="480"/>
      </w:pPr>
    </w:lvl>
    <w:lvl w:ilvl="3" w:tplc="0409000F" w:tentative="1">
      <w:start w:val="1"/>
      <w:numFmt w:val="decimal"/>
      <w:lvlText w:val="%4."/>
      <w:lvlJc w:val="left"/>
      <w:pPr>
        <w:ind w:left="2847" w:hanging="480"/>
      </w:pPr>
    </w:lvl>
    <w:lvl w:ilvl="4" w:tplc="04090019" w:tentative="1">
      <w:start w:val="1"/>
      <w:numFmt w:val="ideographTraditional"/>
      <w:lvlText w:val="%5、"/>
      <w:lvlJc w:val="left"/>
      <w:pPr>
        <w:ind w:left="3327" w:hanging="480"/>
      </w:pPr>
    </w:lvl>
    <w:lvl w:ilvl="5" w:tplc="0409001B" w:tentative="1">
      <w:start w:val="1"/>
      <w:numFmt w:val="lowerRoman"/>
      <w:lvlText w:val="%6."/>
      <w:lvlJc w:val="right"/>
      <w:pPr>
        <w:ind w:left="3807" w:hanging="480"/>
      </w:pPr>
    </w:lvl>
    <w:lvl w:ilvl="6" w:tplc="0409000F" w:tentative="1">
      <w:start w:val="1"/>
      <w:numFmt w:val="decimal"/>
      <w:lvlText w:val="%7."/>
      <w:lvlJc w:val="left"/>
      <w:pPr>
        <w:ind w:left="4287" w:hanging="480"/>
      </w:pPr>
    </w:lvl>
    <w:lvl w:ilvl="7" w:tplc="04090019" w:tentative="1">
      <w:start w:val="1"/>
      <w:numFmt w:val="ideographTraditional"/>
      <w:lvlText w:val="%8、"/>
      <w:lvlJc w:val="left"/>
      <w:pPr>
        <w:ind w:left="4767" w:hanging="480"/>
      </w:pPr>
    </w:lvl>
    <w:lvl w:ilvl="8" w:tplc="0409001B" w:tentative="1">
      <w:start w:val="1"/>
      <w:numFmt w:val="lowerRoman"/>
      <w:lvlText w:val="%9."/>
      <w:lvlJc w:val="right"/>
      <w:pPr>
        <w:ind w:left="5247" w:hanging="480"/>
      </w:pPr>
    </w:lvl>
  </w:abstractNum>
  <w:abstractNum w:abstractNumId="593">
    <w:nsid w:val="75B039C5"/>
    <w:multiLevelType w:val="hybridMultilevel"/>
    <w:tmpl w:val="90C09C5A"/>
    <w:lvl w:ilvl="0" w:tplc="88A21862">
      <w:start w:val="1"/>
      <w:numFmt w:val="taiwaneseCountingThousand"/>
      <w:lvlText w:val="%1"/>
      <w:lvlJc w:val="left"/>
      <w:pPr>
        <w:ind w:left="764" w:hanging="480"/>
      </w:pPr>
      <w:rPr>
        <w:rFonts w:ascii="標楷體" w:eastAsia="標楷體" w:hint="eastAsia"/>
        <w:b w:val="0"/>
        <w:i w:val="0"/>
        <w:color w:val="auto"/>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4">
    <w:nsid w:val="76450F00"/>
    <w:multiLevelType w:val="hybridMultilevel"/>
    <w:tmpl w:val="678E326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95">
    <w:nsid w:val="768D44CB"/>
    <w:multiLevelType w:val="hybridMultilevel"/>
    <w:tmpl w:val="C594322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6">
    <w:nsid w:val="77112544"/>
    <w:multiLevelType w:val="hybridMultilevel"/>
    <w:tmpl w:val="121C1606"/>
    <w:lvl w:ilvl="0" w:tplc="322E81D8">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7">
    <w:nsid w:val="775A7F69"/>
    <w:multiLevelType w:val="hybridMultilevel"/>
    <w:tmpl w:val="8A3CB0BC"/>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8">
    <w:nsid w:val="775E2B0C"/>
    <w:multiLevelType w:val="hybridMultilevel"/>
    <w:tmpl w:val="AE129CB4"/>
    <w:lvl w:ilvl="0" w:tplc="0CCE7CF4">
      <w:start w:val="1"/>
      <w:numFmt w:val="decimal"/>
      <w:lvlText w:val="%1."/>
      <w:lvlJc w:val="left"/>
      <w:pPr>
        <w:ind w:left="707" w:hanging="480"/>
      </w:pPr>
      <w:rPr>
        <w:rFonts w:hint="default"/>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599">
    <w:nsid w:val="777D36FC"/>
    <w:multiLevelType w:val="hybridMultilevel"/>
    <w:tmpl w:val="FFC858E0"/>
    <w:lvl w:ilvl="0" w:tplc="F66E9938">
      <w:start w:val="1"/>
      <w:numFmt w:val="taiwaneseCountingThousand"/>
      <w:lvlText w:val="(%1)"/>
      <w:lvlJc w:val="left"/>
      <w:pPr>
        <w:ind w:left="720" w:hanging="720"/>
      </w:pPr>
      <w:rPr>
        <w:rFonts w:ascii="標楷體" w:eastAsia="標楷體" w:hAnsi="標楷體"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0">
    <w:nsid w:val="779B3BEF"/>
    <w:multiLevelType w:val="hybridMultilevel"/>
    <w:tmpl w:val="C0B0988A"/>
    <w:lvl w:ilvl="0" w:tplc="645E055C">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1">
    <w:nsid w:val="77B82E3D"/>
    <w:multiLevelType w:val="hybridMultilevel"/>
    <w:tmpl w:val="270EC754"/>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2">
    <w:nsid w:val="77BA671D"/>
    <w:multiLevelType w:val="hybridMultilevel"/>
    <w:tmpl w:val="837E1CA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03">
    <w:nsid w:val="77DE52FF"/>
    <w:multiLevelType w:val="hybridMultilevel"/>
    <w:tmpl w:val="98603EA4"/>
    <w:lvl w:ilvl="0" w:tplc="14E022B6">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4">
    <w:nsid w:val="7843729F"/>
    <w:multiLevelType w:val="hybridMultilevel"/>
    <w:tmpl w:val="2AEE3572"/>
    <w:lvl w:ilvl="0" w:tplc="DC00AE8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5">
    <w:nsid w:val="785B0F8F"/>
    <w:multiLevelType w:val="hybridMultilevel"/>
    <w:tmpl w:val="9252D1F4"/>
    <w:lvl w:ilvl="0" w:tplc="20E2C3B0">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6">
    <w:nsid w:val="7883194A"/>
    <w:multiLevelType w:val="hybridMultilevel"/>
    <w:tmpl w:val="DAEE97E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7">
    <w:nsid w:val="7890763C"/>
    <w:multiLevelType w:val="hybridMultilevel"/>
    <w:tmpl w:val="CB6A3E00"/>
    <w:lvl w:ilvl="0" w:tplc="1C8EB2D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8">
    <w:nsid w:val="78D3781B"/>
    <w:multiLevelType w:val="hybridMultilevel"/>
    <w:tmpl w:val="CBA06E16"/>
    <w:lvl w:ilvl="0" w:tplc="3F18D61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9">
    <w:nsid w:val="79087507"/>
    <w:multiLevelType w:val="hybridMultilevel"/>
    <w:tmpl w:val="D3D2AB0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0">
    <w:nsid w:val="79AB6809"/>
    <w:multiLevelType w:val="hybridMultilevel"/>
    <w:tmpl w:val="B9186A7E"/>
    <w:lvl w:ilvl="0" w:tplc="456A5492">
      <w:start w:val="1"/>
      <w:numFmt w:val="taiwaneseCountingThousand"/>
      <w:lvlText w:val="(%1)"/>
      <w:lvlJc w:val="left"/>
      <w:pPr>
        <w:ind w:left="76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11">
    <w:nsid w:val="7A155BFB"/>
    <w:multiLevelType w:val="hybridMultilevel"/>
    <w:tmpl w:val="EA6020BA"/>
    <w:lvl w:ilvl="0" w:tplc="0409000F">
      <w:start w:val="1"/>
      <w:numFmt w:val="decimal"/>
      <w:lvlText w:val="%1."/>
      <w:lvlJc w:val="left"/>
      <w:pPr>
        <w:ind w:left="1006" w:hanging="480"/>
      </w:p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612">
    <w:nsid w:val="7AA54D69"/>
    <w:multiLevelType w:val="hybridMultilevel"/>
    <w:tmpl w:val="53F8E7B4"/>
    <w:lvl w:ilvl="0" w:tplc="92040F8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3">
    <w:nsid w:val="7AA566BB"/>
    <w:multiLevelType w:val="hybridMultilevel"/>
    <w:tmpl w:val="AEC2C71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4">
    <w:nsid w:val="7B6D4F3B"/>
    <w:multiLevelType w:val="hybridMultilevel"/>
    <w:tmpl w:val="8CD439C2"/>
    <w:lvl w:ilvl="0" w:tplc="4D6C99C6">
      <w:start w:val="1"/>
      <w:numFmt w:val="taiwaneseCountingThousand"/>
      <w:lvlText w:val="(%1)"/>
      <w:lvlJc w:val="left"/>
      <w:pPr>
        <w:ind w:left="466" w:hanging="480"/>
      </w:pPr>
      <w:rPr>
        <w:rFonts w:ascii="標楷體" w:eastAsia="標楷體" w:hAnsi="標楷體" w:hint="default"/>
      </w:rPr>
    </w:lvl>
    <w:lvl w:ilvl="1" w:tplc="04090019" w:tentative="1">
      <w:start w:val="1"/>
      <w:numFmt w:val="ideographTraditional"/>
      <w:lvlText w:val="%2、"/>
      <w:lvlJc w:val="left"/>
      <w:pPr>
        <w:ind w:left="946" w:hanging="480"/>
      </w:pPr>
    </w:lvl>
    <w:lvl w:ilvl="2" w:tplc="0409001B" w:tentative="1">
      <w:start w:val="1"/>
      <w:numFmt w:val="lowerRoman"/>
      <w:lvlText w:val="%3."/>
      <w:lvlJc w:val="right"/>
      <w:pPr>
        <w:ind w:left="1426" w:hanging="480"/>
      </w:pPr>
    </w:lvl>
    <w:lvl w:ilvl="3" w:tplc="0409000F" w:tentative="1">
      <w:start w:val="1"/>
      <w:numFmt w:val="decimal"/>
      <w:lvlText w:val="%4."/>
      <w:lvlJc w:val="left"/>
      <w:pPr>
        <w:ind w:left="1906" w:hanging="480"/>
      </w:pPr>
    </w:lvl>
    <w:lvl w:ilvl="4" w:tplc="04090019" w:tentative="1">
      <w:start w:val="1"/>
      <w:numFmt w:val="ideographTraditional"/>
      <w:lvlText w:val="%5、"/>
      <w:lvlJc w:val="left"/>
      <w:pPr>
        <w:ind w:left="2386" w:hanging="480"/>
      </w:pPr>
    </w:lvl>
    <w:lvl w:ilvl="5" w:tplc="0409001B" w:tentative="1">
      <w:start w:val="1"/>
      <w:numFmt w:val="lowerRoman"/>
      <w:lvlText w:val="%6."/>
      <w:lvlJc w:val="right"/>
      <w:pPr>
        <w:ind w:left="2866" w:hanging="480"/>
      </w:pPr>
    </w:lvl>
    <w:lvl w:ilvl="6" w:tplc="0409000F" w:tentative="1">
      <w:start w:val="1"/>
      <w:numFmt w:val="decimal"/>
      <w:lvlText w:val="%7."/>
      <w:lvlJc w:val="left"/>
      <w:pPr>
        <w:ind w:left="3346" w:hanging="480"/>
      </w:pPr>
    </w:lvl>
    <w:lvl w:ilvl="7" w:tplc="04090019" w:tentative="1">
      <w:start w:val="1"/>
      <w:numFmt w:val="ideographTraditional"/>
      <w:lvlText w:val="%8、"/>
      <w:lvlJc w:val="left"/>
      <w:pPr>
        <w:ind w:left="3826" w:hanging="480"/>
      </w:pPr>
    </w:lvl>
    <w:lvl w:ilvl="8" w:tplc="0409001B" w:tentative="1">
      <w:start w:val="1"/>
      <w:numFmt w:val="lowerRoman"/>
      <w:lvlText w:val="%9."/>
      <w:lvlJc w:val="right"/>
      <w:pPr>
        <w:ind w:left="4306" w:hanging="480"/>
      </w:pPr>
    </w:lvl>
  </w:abstractNum>
  <w:abstractNum w:abstractNumId="615">
    <w:nsid w:val="7BB76ACA"/>
    <w:multiLevelType w:val="hybridMultilevel"/>
    <w:tmpl w:val="8F9014EC"/>
    <w:lvl w:ilvl="0" w:tplc="275690A4">
      <w:start w:val="1"/>
      <w:numFmt w:val="decimal"/>
      <w:lvlText w:val="%1."/>
      <w:lvlJc w:val="left"/>
      <w:pPr>
        <w:ind w:left="1486" w:hanging="960"/>
      </w:pPr>
      <w:rPr>
        <w:rFonts w:hint="default"/>
      </w:r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616">
    <w:nsid w:val="7BB76B58"/>
    <w:multiLevelType w:val="hybridMultilevel"/>
    <w:tmpl w:val="D9C86EFE"/>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7">
    <w:nsid w:val="7BC16D9B"/>
    <w:multiLevelType w:val="hybridMultilevel"/>
    <w:tmpl w:val="28E8CD06"/>
    <w:lvl w:ilvl="0" w:tplc="0409000F">
      <w:start w:val="1"/>
      <w:numFmt w:val="decimal"/>
      <w:lvlText w:val="%1."/>
      <w:lvlJc w:val="left"/>
      <w:pPr>
        <w:ind w:left="1242" w:hanging="480"/>
      </w:pPr>
    </w:lvl>
    <w:lvl w:ilvl="1" w:tplc="04090019" w:tentative="1">
      <w:start w:val="1"/>
      <w:numFmt w:val="ideographTraditional"/>
      <w:lvlText w:val="%2、"/>
      <w:lvlJc w:val="left"/>
      <w:pPr>
        <w:ind w:left="1722" w:hanging="480"/>
      </w:pPr>
    </w:lvl>
    <w:lvl w:ilvl="2" w:tplc="0409001B" w:tentative="1">
      <w:start w:val="1"/>
      <w:numFmt w:val="lowerRoman"/>
      <w:lvlText w:val="%3."/>
      <w:lvlJc w:val="right"/>
      <w:pPr>
        <w:ind w:left="2202" w:hanging="480"/>
      </w:pPr>
    </w:lvl>
    <w:lvl w:ilvl="3" w:tplc="0409000F" w:tentative="1">
      <w:start w:val="1"/>
      <w:numFmt w:val="decimal"/>
      <w:lvlText w:val="%4."/>
      <w:lvlJc w:val="left"/>
      <w:pPr>
        <w:ind w:left="2682" w:hanging="480"/>
      </w:pPr>
    </w:lvl>
    <w:lvl w:ilvl="4" w:tplc="04090019" w:tentative="1">
      <w:start w:val="1"/>
      <w:numFmt w:val="ideographTraditional"/>
      <w:lvlText w:val="%5、"/>
      <w:lvlJc w:val="left"/>
      <w:pPr>
        <w:ind w:left="3162" w:hanging="480"/>
      </w:pPr>
    </w:lvl>
    <w:lvl w:ilvl="5" w:tplc="0409001B" w:tentative="1">
      <w:start w:val="1"/>
      <w:numFmt w:val="lowerRoman"/>
      <w:lvlText w:val="%6."/>
      <w:lvlJc w:val="right"/>
      <w:pPr>
        <w:ind w:left="3642" w:hanging="480"/>
      </w:pPr>
    </w:lvl>
    <w:lvl w:ilvl="6" w:tplc="0409000F" w:tentative="1">
      <w:start w:val="1"/>
      <w:numFmt w:val="decimal"/>
      <w:lvlText w:val="%7."/>
      <w:lvlJc w:val="left"/>
      <w:pPr>
        <w:ind w:left="4122" w:hanging="480"/>
      </w:pPr>
    </w:lvl>
    <w:lvl w:ilvl="7" w:tplc="04090019" w:tentative="1">
      <w:start w:val="1"/>
      <w:numFmt w:val="ideographTraditional"/>
      <w:lvlText w:val="%8、"/>
      <w:lvlJc w:val="left"/>
      <w:pPr>
        <w:ind w:left="4602" w:hanging="480"/>
      </w:pPr>
    </w:lvl>
    <w:lvl w:ilvl="8" w:tplc="0409001B" w:tentative="1">
      <w:start w:val="1"/>
      <w:numFmt w:val="lowerRoman"/>
      <w:lvlText w:val="%9."/>
      <w:lvlJc w:val="right"/>
      <w:pPr>
        <w:ind w:left="5082" w:hanging="480"/>
      </w:pPr>
    </w:lvl>
  </w:abstractNum>
  <w:abstractNum w:abstractNumId="618">
    <w:nsid w:val="7BE83D6B"/>
    <w:multiLevelType w:val="hybridMultilevel"/>
    <w:tmpl w:val="6558616A"/>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9">
    <w:nsid w:val="7BF0793D"/>
    <w:multiLevelType w:val="hybridMultilevel"/>
    <w:tmpl w:val="7E2A99F8"/>
    <w:lvl w:ilvl="0" w:tplc="0409000F">
      <w:start w:val="1"/>
      <w:numFmt w:val="decimal"/>
      <w:lvlText w:val="%1."/>
      <w:lvlJc w:val="left"/>
      <w:pPr>
        <w:ind w:left="1124" w:hanging="480"/>
      </w:pPr>
    </w:lvl>
    <w:lvl w:ilvl="1" w:tplc="04090019" w:tentative="1">
      <w:start w:val="1"/>
      <w:numFmt w:val="ideographTraditional"/>
      <w:lvlText w:val="%2、"/>
      <w:lvlJc w:val="left"/>
      <w:pPr>
        <w:ind w:left="1604" w:hanging="480"/>
      </w:pPr>
    </w:lvl>
    <w:lvl w:ilvl="2" w:tplc="0409001B" w:tentative="1">
      <w:start w:val="1"/>
      <w:numFmt w:val="lowerRoman"/>
      <w:lvlText w:val="%3."/>
      <w:lvlJc w:val="right"/>
      <w:pPr>
        <w:ind w:left="2084" w:hanging="480"/>
      </w:pPr>
    </w:lvl>
    <w:lvl w:ilvl="3" w:tplc="0409000F" w:tentative="1">
      <w:start w:val="1"/>
      <w:numFmt w:val="decimal"/>
      <w:lvlText w:val="%4."/>
      <w:lvlJc w:val="left"/>
      <w:pPr>
        <w:ind w:left="2564" w:hanging="480"/>
      </w:pPr>
    </w:lvl>
    <w:lvl w:ilvl="4" w:tplc="04090019" w:tentative="1">
      <w:start w:val="1"/>
      <w:numFmt w:val="ideographTraditional"/>
      <w:lvlText w:val="%5、"/>
      <w:lvlJc w:val="left"/>
      <w:pPr>
        <w:ind w:left="3044" w:hanging="480"/>
      </w:pPr>
    </w:lvl>
    <w:lvl w:ilvl="5" w:tplc="0409001B" w:tentative="1">
      <w:start w:val="1"/>
      <w:numFmt w:val="lowerRoman"/>
      <w:lvlText w:val="%6."/>
      <w:lvlJc w:val="right"/>
      <w:pPr>
        <w:ind w:left="3524" w:hanging="480"/>
      </w:pPr>
    </w:lvl>
    <w:lvl w:ilvl="6" w:tplc="0409000F" w:tentative="1">
      <w:start w:val="1"/>
      <w:numFmt w:val="decimal"/>
      <w:lvlText w:val="%7."/>
      <w:lvlJc w:val="left"/>
      <w:pPr>
        <w:ind w:left="4004" w:hanging="480"/>
      </w:pPr>
    </w:lvl>
    <w:lvl w:ilvl="7" w:tplc="04090019" w:tentative="1">
      <w:start w:val="1"/>
      <w:numFmt w:val="ideographTraditional"/>
      <w:lvlText w:val="%8、"/>
      <w:lvlJc w:val="left"/>
      <w:pPr>
        <w:ind w:left="4484" w:hanging="480"/>
      </w:pPr>
    </w:lvl>
    <w:lvl w:ilvl="8" w:tplc="0409001B" w:tentative="1">
      <w:start w:val="1"/>
      <w:numFmt w:val="lowerRoman"/>
      <w:lvlText w:val="%9."/>
      <w:lvlJc w:val="right"/>
      <w:pPr>
        <w:ind w:left="4964" w:hanging="480"/>
      </w:pPr>
    </w:lvl>
  </w:abstractNum>
  <w:abstractNum w:abstractNumId="620">
    <w:nsid w:val="7C1A50F3"/>
    <w:multiLevelType w:val="hybridMultilevel"/>
    <w:tmpl w:val="A46E9208"/>
    <w:lvl w:ilvl="0" w:tplc="A5869D70">
      <w:start w:val="1"/>
      <w:numFmt w:val="decimal"/>
      <w:lvlText w:val="%1."/>
      <w:lvlJc w:val="left"/>
      <w:pPr>
        <w:ind w:left="144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1">
    <w:nsid w:val="7C691051"/>
    <w:multiLevelType w:val="hybridMultilevel"/>
    <w:tmpl w:val="0608A356"/>
    <w:lvl w:ilvl="0" w:tplc="B366E71C">
      <w:start w:val="1"/>
      <w:numFmt w:val="decimal"/>
      <w:lvlText w:val="%1."/>
      <w:lvlJc w:val="left"/>
      <w:pPr>
        <w:ind w:left="1000" w:hanging="720"/>
      </w:pPr>
      <w:rPr>
        <w:rFonts w:ascii="標楷體" w:eastAsia="標楷體" w:hAnsi="標楷體"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622">
    <w:nsid w:val="7C7A2E65"/>
    <w:multiLevelType w:val="hybridMultilevel"/>
    <w:tmpl w:val="0376FE70"/>
    <w:lvl w:ilvl="0" w:tplc="B38A2B0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3">
    <w:nsid w:val="7D03234A"/>
    <w:multiLevelType w:val="hybridMultilevel"/>
    <w:tmpl w:val="51C2D2BA"/>
    <w:lvl w:ilvl="0" w:tplc="E29899D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4">
    <w:nsid w:val="7D4767BD"/>
    <w:multiLevelType w:val="hybridMultilevel"/>
    <w:tmpl w:val="79DEA88A"/>
    <w:lvl w:ilvl="0" w:tplc="29AAD5C0">
      <w:start w:val="1"/>
      <w:numFmt w:val="taiwaneseCountingThousand"/>
      <w:lvlText w:val="(%1)"/>
      <w:lvlJc w:val="left"/>
      <w:pPr>
        <w:ind w:left="720" w:hanging="720"/>
      </w:pPr>
      <w:rPr>
        <w:rFonts w:ascii="標楷體" w:eastAsia="標楷體" w:hAnsi="標楷體" w:cs="Times New Roman"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5">
    <w:nsid w:val="7D502F7C"/>
    <w:multiLevelType w:val="hybridMultilevel"/>
    <w:tmpl w:val="21704B14"/>
    <w:lvl w:ilvl="0" w:tplc="314A5996">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6">
    <w:nsid w:val="7D5D327A"/>
    <w:multiLevelType w:val="hybridMultilevel"/>
    <w:tmpl w:val="8F9014EC"/>
    <w:lvl w:ilvl="0" w:tplc="275690A4">
      <w:start w:val="1"/>
      <w:numFmt w:val="decimal"/>
      <w:lvlText w:val="%1."/>
      <w:lvlJc w:val="left"/>
      <w:pPr>
        <w:ind w:left="1486" w:hanging="960"/>
      </w:pPr>
      <w:rPr>
        <w:rFonts w:hint="default"/>
      </w:rPr>
    </w:lvl>
    <w:lvl w:ilvl="1" w:tplc="04090019" w:tentative="1">
      <w:start w:val="1"/>
      <w:numFmt w:val="ideographTraditional"/>
      <w:lvlText w:val="%2、"/>
      <w:lvlJc w:val="left"/>
      <w:pPr>
        <w:ind w:left="1486" w:hanging="480"/>
      </w:pPr>
    </w:lvl>
    <w:lvl w:ilvl="2" w:tplc="0409001B" w:tentative="1">
      <w:start w:val="1"/>
      <w:numFmt w:val="lowerRoman"/>
      <w:lvlText w:val="%3."/>
      <w:lvlJc w:val="right"/>
      <w:pPr>
        <w:ind w:left="1966" w:hanging="480"/>
      </w:pPr>
    </w:lvl>
    <w:lvl w:ilvl="3" w:tplc="0409000F" w:tentative="1">
      <w:start w:val="1"/>
      <w:numFmt w:val="decimal"/>
      <w:lvlText w:val="%4."/>
      <w:lvlJc w:val="left"/>
      <w:pPr>
        <w:ind w:left="2446" w:hanging="480"/>
      </w:pPr>
    </w:lvl>
    <w:lvl w:ilvl="4" w:tplc="04090019" w:tentative="1">
      <w:start w:val="1"/>
      <w:numFmt w:val="ideographTraditional"/>
      <w:lvlText w:val="%5、"/>
      <w:lvlJc w:val="left"/>
      <w:pPr>
        <w:ind w:left="2926" w:hanging="480"/>
      </w:pPr>
    </w:lvl>
    <w:lvl w:ilvl="5" w:tplc="0409001B" w:tentative="1">
      <w:start w:val="1"/>
      <w:numFmt w:val="lowerRoman"/>
      <w:lvlText w:val="%6."/>
      <w:lvlJc w:val="right"/>
      <w:pPr>
        <w:ind w:left="3406" w:hanging="480"/>
      </w:pPr>
    </w:lvl>
    <w:lvl w:ilvl="6" w:tplc="0409000F" w:tentative="1">
      <w:start w:val="1"/>
      <w:numFmt w:val="decimal"/>
      <w:lvlText w:val="%7."/>
      <w:lvlJc w:val="left"/>
      <w:pPr>
        <w:ind w:left="3886" w:hanging="480"/>
      </w:pPr>
    </w:lvl>
    <w:lvl w:ilvl="7" w:tplc="04090019" w:tentative="1">
      <w:start w:val="1"/>
      <w:numFmt w:val="ideographTraditional"/>
      <w:lvlText w:val="%8、"/>
      <w:lvlJc w:val="left"/>
      <w:pPr>
        <w:ind w:left="4366" w:hanging="480"/>
      </w:pPr>
    </w:lvl>
    <w:lvl w:ilvl="8" w:tplc="0409001B" w:tentative="1">
      <w:start w:val="1"/>
      <w:numFmt w:val="lowerRoman"/>
      <w:lvlText w:val="%9."/>
      <w:lvlJc w:val="right"/>
      <w:pPr>
        <w:ind w:left="4846" w:hanging="480"/>
      </w:pPr>
    </w:lvl>
  </w:abstractNum>
  <w:abstractNum w:abstractNumId="627">
    <w:nsid w:val="7DC9519F"/>
    <w:multiLevelType w:val="hybridMultilevel"/>
    <w:tmpl w:val="11647516"/>
    <w:lvl w:ilvl="0" w:tplc="1C8EB2DC">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8">
    <w:nsid w:val="7E001E1F"/>
    <w:multiLevelType w:val="hybridMultilevel"/>
    <w:tmpl w:val="9E7EC5A2"/>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9">
    <w:nsid w:val="7ED20AC9"/>
    <w:multiLevelType w:val="hybridMultilevel"/>
    <w:tmpl w:val="9CDC398C"/>
    <w:lvl w:ilvl="0" w:tplc="078E1476">
      <w:start w:val="1"/>
      <w:numFmt w:val="taiwaneseCountingThousand"/>
      <w:lvlText w:val="(%1)"/>
      <w:lvlJc w:val="left"/>
      <w:pPr>
        <w:ind w:left="424" w:hanging="480"/>
      </w:pPr>
      <w:rPr>
        <w:rFonts w:hint="eastAsia"/>
      </w:rPr>
    </w:lvl>
    <w:lvl w:ilvl="1" w:tplc="078E1476">
      <w:start w:val="1"/>
      <w:numFmt w:val="taiwaneseCountingThousand"/>
      <w:lvlText w:val="(%2)"/>
      <w:lvlJc w:val="left"/>
      <w:pPr>
        <w:ind w:left="904" w:hanging="480"/>
      </w:pPr>
      <w:rPr>
        <w:rFonts w:hint="eastAsia"/>
      </w:rPr>
    </w:lvl>
    <w:lvl w:ilvl="2" w:tplc="0409001B" w:tentative="1">
      <w:start w:val="1"/>
      <w:numFmt w:val="lowerRoman"/>
      <w:lvlText w:val="%3."/>
      <w:lvlJc w:val="right"/>
      <w:pPr>
        <w:ind w:left="1384" w:hanging="480"/>
      </w:pPr>
    </w:lvl>
    <w:lvl w:ilvl="3" w:tplc="0409000F" w:tentative="1">
      <w:start w:val="1"/>
      <w:numFmt w:val="decimal"/>
      <w:lvlText w:val="%4."/>
      <w:lvlJc w:val="left"/>
      <w:pPr>
        <w:ind w:left="1864" w:hanging="480"/>
      </w:pPr>
    </w:lvl>
    <w:lvl w:ilvl="4" w:tplc="04090019" w:tentative="1">
      <w:start w:val="1"/>
      <w:numFmt w:val="ideographTraditional"/>
      <w:lvlText w:val="%5、"/>
      <w:lvlJc w:val="left"/>
      <w:pPr>
        <w:ind w:left="2344" w:hanging="480"/>
      </w:pPr>
    </w:lvl>
    <w:lvl w:ilvl="5" w:tplc="0409001B" w:tentative="1">
      <w:start w:val="1"/>
      <w:numFmt w:val="lowerRoman"/>
      <w:lvlText w:val="%6."/>
      <w:lvlJc w:val="right"/>
      <w:pPr>
        <w:ind w:left="2824" w:hanging="480"/>
      </w:pPr>
    </w:lvl>
    <w:lvl w:ilvl="6" w:tplc="0409000F" w:tentative="1">
      <w:start w:val="1"/>
      <w:numFmt w:val="decimal"/>
      <w:lvlText w:val="%7."/>
      <w:lvlJc w:val="left"/>
      <w:pPr>
        <w:ind w:left="3304" w:hanging="480"/>
      </w:pPr>
    </w:lvl>
    <w:lvl w:ilvl="7" w:tplc="04090019" w:tentative="1">
      <w:start w:val="1"/>
      <w:numFmt w:val="ideographTraditional"/>
      <w:lvlText w:val="%8、"/>
      <w:lvlJc w:val="left"/>
      <w:pPr>
        <w:ind w:left="3784" w:hanging="480"/>
      </w:pPr>
    </w:lvl>
    <w:lvl w:ilvl="8" w:tplc="0409001B" w:tentative="1">
      <w:start w:val="1"/>
      <w:numFmt w:val="lowerRoman"/>
      <w:lvlText w:val="%9."/>
      <w:lvlJc w:val="right"/>
      <w:pPr>
        <w:ind w:left="4264" w:hanging="480"/>
      </w:pPr>
    </w:lvl>
  </w:abstractNum>
  <w:abstractNum w:abstractNumId="630">
    <w:nsid w:val="7F1354B3"/>
    <w:multiLevelType w:val="hybridMultilevel"/>
    <w:tmpl w:val="368C00B2"/>
    <w:lvl w:ilvl="0" w:tplc="2866526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1">
    <w:nsid w:val="7F302978"/>
    <w:multiLevelType w:val="hybridMultilevel"/>
    <w:tmpl w:val="172A262C"/>
    <w:lvl w:ilvl="0" w:tplc="4EB02A4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2">
    <w:nsid w:val="7F472549"/>
    <w:multiLevelType w:val="hybridMultilevel"/>
    <w:tmpl w:val="542EC0CE"/>
    <w:lvl w:ilvl="0" w:tplc="31CE0F70">
      <w:start w:val="1"/>
      <w:numFmt w:val="decimal"/>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3">
    <w:nsid w:val="7FBB75BA"/>
    <w:multiLevelType w:val="hybridMultilevel"/>
    <w:tmpl w:val="89B8D090"/>
    <w:lvl w:ilvl="0" w:tplc="456A5492">
      <w:start w:val="1"/>
      <w:numFmt w:val="taiwaneseCountingThousand"/>
      <w:lvlText w:val="(%1)"/>
      <w:lvlJc w:val="left"/>
      <w:pPr>
        <w:ind w:left="480" w:hanging="480"/>
      </w:pPr>
      <w:rPr>
        <w:rFonts w:ascii="標楷體" w:eastAsia="標楷體" w:hAnsi="Times New Roman" w:cs="Times New Roman" w:hint="eastAsia"/>
        <w:b w:val="0"/>
        <w:i w:val="0"/>
        <w:color w:val="auto"/>
        <w:sz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4">
    <w:nsid w:val="7FCB6CD2"/>
    <w:multiLevelType w:val="hybridMultilevel"/>
    <w:tmpl w:val="D8CEF588"/>
    <w:lvl w:ilvl="0" w:tplc="200E40CE">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5">
    <w:nsid w:val="7FE42EC9"/>
    <w:multiLevelType w:val="hybridMultilevel"/>
    <w:tmpl w:val="408CA81A"/>
    <w:lvl w:ilvl="0" w:tplc="575CCA42">
      <w:start w:val="1"/>
      <w:numFmt w:val="taiwaneseCountingThousand"/>
      <w:lvlText w:val="(%1)"/>
      <w:lvlJc w:val="left"/>
      <w:pPr>
        <w:ind w:left="72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01"/>
  </w:num>
  <w:num w:numId="2">
    <w:abstractNumId w:val="92"/>
  </w:num>
  <w:num w:numId="3">
    <w:abstractNumId w:val="458"/>
  </w:num>
  <w:num w:numId="4">
    <w:abstractNumId w:val="546"/>
  </w:num>
  <w:num w:numId="5">
    <w:abstractNumId w:val="251"/>
  </w:num>
  <w:num w:numId="6">
    <w:abstractNumId w:val="171"/>
  </w:num>
  <w:num w:numId="7">
    <w:abstractNumId w:val="499"/>
  </w:num>
  <w:num w:numId="8">
    <w:abstractNumId w:val="552"/>
  </w:num>
  <w:num w:numId="9">
    <w:abstractNumId w:val="593"/>
  </w:num>
  <w:num w:numId="10">
    <w:abstractNumId w:val="7"/>
  </w:num>
  <w:num w:numId="11">
    <w:abstractNumId w:val="424"/>
  </w:num>
  <w:num w:numId="12">
    <w:abstractNumId w:val="11"/>
  </w:num>
  <w:num w:numId="13">
    <w:abstractNumId w:val="164"/>
  </w:num>
  <w:num w:numId="14">
    <w:abstractNumId w:val="488"/>
  </w:num>
  <w:num w:numId="15">
    <w:abstractNumId w:val="411"/>
  </w:num>
  <w:num w:numId="16">
    <w:abstractNumId w:val="33"/>
  </w:num>
  <w:num w:numId="17">
    <w:abstractNumId w:val="104"/>
  </w:num>
  <w:num w:numId="18">
    <w:abstractNumId w:val="583"/>
  </w:num>
  <w:num w:numId="19">
    <w:abstractNumId w:val="130"/>
  </w:num>
  <w:num w:numId="20">
    <w:abstractNumId w:val="419"/>
  </w:num>
  <w:num w:numId="21">
    <w:abstractNumId w:val="53"/>
  </w:num>
  <w:num w:numId="22">
    <w:abstractNumId w:val="77"/>
  </w:num>
  <w:num w:numId="23">
    <w:abstractNumId w:val="551"/>
  </w:num>
  <w:num w:numId="24">
    <w:abstractNumId w:val="232"/>
  </w:num>
  <w:num w:numId="25">
    <w:abstractNumId w:val="94"/>
  </w:num>
  <w:num w:numId="26">
    <w:abstractNumId w:val="86"/>
  </w:num>
  <w:num w:numId="27">
    <w:abstractNumId w:val="577"/>
  </w:num>
  <w:num w:numId="28">
    <w:abstractNumId w:val="37"/>
  </w:num>
  <w:num w:numId="29">
    <w:abstractNumId w:val="375"/>
  </w:num>
  <w:num w:numId="30">
    <w:abstractNumId w:val="108"/>
  </w:num>
  <w:num w:numId="31">
    <w:abstractNumId w:val="332"/>
  </w:num>
  <w:num w:numId="32">
    <w:abstractNumId w:val="444"/>
  </w:num>
  <w:num w:numId="33">
    <w:abstractNumId w:val="49"/>
  </w:num>
  <w:num w:numId="34">
    <w:abstractNumId w:val="506"/>
  </w:num>
  <w:num w:numId="35">
    <w:abstractNumId w:val="217"/>
  </w:num>
  <w:num w:numId="36">
    <w:abstractNumId w:val="272"/>
  </w:num>
  <w:num w:numId="37">
    <w:abstractNumId w:val="494"/>
  </w:num>
  <w:num w:numId="38">
    <w:abstractNumId w:val="162"/>
  </w:num>
  <w:num w:numId="39">
    <w:abstractNumId w:val="554"/>
  </w:num>
  <w:num w:numId="40">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2"/>
  </w:num>
  <w:num w:numId="43">
    <w:abstractNumId w:val="71"/>
  </w:num>
  <w:num w:numId="44">
    <w:abstractNumId w:val="31"/>
  </w:num>
  <w:num w:numId="45">
    <w:abstractNumId w:val="418"/>
  </w:num>
  <w:num w:numId="46">
    <w:abstractNumId w:val="6"/>
  </w:num>
  <w:num w:numId="47">
    <w:abstractNumId w:val="160"/>
  </w:num>
  <w:num w:numId="48">
    <w:abstractNumId w:val="149"/>
  </w:num>
  <w:num w:numId="49">
    <w:abstractNumId w:val="125"/>
  </w:num>
  <w:num w:numId="50">
    <w:abstractNumId w:val="222"/>
  </w:num>
  <w:num w:numId="51">
    <w:abstractNumId w:val="377"/>
  </w:num>
  <w:num w:numId="52">
    <w:abstractNumId w:val="262"/>
  </w:num>
  <w:num w:numId="53">
    <w:abstractNumId w:val="195"/>
  </w:num>
  <w:num w:numId="54">
    <w:abstractNumId w:val="303"/>
  </w:num>
  <w:num w:numId="55">
    <w:abstractNumId w:val="307"/>
  </w:num>
  <w:num w:numId="56">
    <w:abstractNumId w:val="44"/>
  </w:num>
  <w:num w:numId="57">
    <w:abstractNumId w:val="576"/>
  </w:num>
  <w:num w:numId="58">
    <w:abstractNumId w:val="341"/>
  </w:num>
  <w:num w:numId="59">
    <w:abstractNumId w:val="570"/>
  </w:num>
  <w:num w:numId="60">
    <w:abstractNumId w:val="528"/>
  </w:num>
  <w:num w:numId="61">
    <w:abstractNumId w:val="137"/>
  </w:num>
  <w:num w:numId="62">
    <w:abstractNumId w:val="10"/>
  </w:num>
  <w:num w:numId="63">
    <w:abstractNumId w:val="442"/>
  </w:num>
  <w:num w:numId="64">
    <w:abstractNumId w:val="538"/>
  </w:num>
  <w:num w:numId="65">
    <w:abstractNumId w:val="292"/>
  </w:num>
  <w:num w:numId="66">
    <w:abstractNumId w:val="28"/>
  </w:num>
  <w:num w:numId="67">
    <w:abstractNumId w:val="557"/>
  </w:num>
  <w:num w:numId="68">
    <w:abstractNumId w:val="476"/>
  </w:num>
  <w:num w:numId="69">
    <w:abstractNumId w:val="18"/>
  </w:num>
  <w:num w:numId="70">
    <w:abstractNumId w:val="629"/>
  </w:num>
  <w:num w:numId="71">
    <w:abstractNumId w:val="416"/>
  </w:num>
  <w:num w:numId="72">
    <w:abstractNumId w:val="76"/>
  </w:num>
  <w:num w:numId="73">
    <w:abstractNumId w:val="278"/>
  </w:num>
  <w:num w:numId="74">
    <w:abstractNumId w:val="523"/>
  </w:num>
  <w:num w:numId="75">
    <w:abstractNumId w:val="113"/>
  </w:num>
  <w:num w:numId="76">
    <w:abstractNumId w:val="226"/>
  </w:num>
  <w:num w:numId="77">
    <w:abstractNumId w:val="226"/>
    <w:lvlOverride w:ilvl="0">
      <w:startOverride w:val="1"/>
    </w:lvlOverride>
  </w:num>
  <w:num w:numId="78">
    <w:abstractNumId w:val="226"/>
    <w:lvlOverride w:ilvl="0">
      <w:startOverride w:val="1"/>
    </w:lvlOverride>
  </w:num>
  <w:num w:numId="79">
    <w:abstractNumId w:val="226"/>
    <w:lvlOverride w:ilvl="0">
      <w:startOverride w:val="1"/>
    </w:lvlOverride>
  </w:num>
  <w:num w:numId="80">
    <w:abstractNumId w:val="226"/>
    <w:lvlOverride w:ilvl="0">
      <w:startOverride w:val="1"/>
    </w:lvlOverride>
  </w:num>
  <w:num w:numId="81">
    <w:abstractNumId w:val="226"/>
    <w:lvlOverride w:ilvl="0">
      <w:startOverride w:val="1"/>
    </w:lvlOverride>
  </w:num>
  <w:num w:numId="82">
    <w:abstractNumId w:val="226"/>
    <w:lvlOverride w:ilvl="0">
      <w:startOverride w:val="1"/>
    </w:lvlOverride>
  </w:num>
  <w:num w:numId="83">
    <w:abstractNumId w:val="226"/>
    <w:lvlOverride w:ilvl="0">
      <w:startOverride w:val="1"/>
    </w:lvlOverride>
  </w:num>
  <w:num w:numId="84">
    <w:abstractNumId w:val="226"/>
    <w:lvlOverride w:ilvl="0">
      <w:startOverride w:val="1"/>
    </w:lvlOverride>
  </w:num>
  <w:num w:numId="85">
    <w:abstractNumId w:val="226"/>
    <w:lvlOverride w:ilvl="0">
      <w:startOverride w:val="1"/>
    </w:lvlOverride>
  </w:num>
  <w:num w:numId="86">
    <w:abstractNumId w:val="226"/>
    <w:lvlOverride w:ilvl="0">
      <w:startOverride w:val="1"/>
    </w:lvlOverride>
  </w:num>
  <w:num w:numId="87">
    <w:abstractNumId w:val="226"/>
    <w:lvlOverride w:ilvl="0">
      <w:startOverride w:val="1"/>
    </w:lvlOverride>
  </w:num>
  <w:num w:numId="88">
    <w:abstractNumId w:val="226"/>
    <w:lvlOverride w:ilvl="0">
      <w:startOverride w:val="1"/>
    </w:lvlOverride>
  </w:num>
  <w:num w:numId="89">
    <w:abstractNumId w:val="84"/>
  </w:num>
  <w:num w:numId="90">
    <w:abstractNumId w:val="515"/>
  </w:num>
  <w:num w:numId="91">
    <w:abstractNumId w:val="67"/>
  </w:num>
  <w:num w:numId="92">
    <w:abstractNumId w:val="518"/>
  </w:num>
  <w:num w:numId="93">
    <w:abstractNumId w:val="630"/>
  </w:num>
  <w:num w:numId="94">
    <w:abstractNumId w:val="30"/>
  </w:num>
  <w:num w:numId="95">
    <w:abstractNumId w:val="174"/>
  </w:num>
  <w:num w:numId="96">
    <w:abstractNumId w:val="590"/>
  </w:num>
  <w:num w:numId="97">
    <w:abstractNumId w:val="9"/>
  </w:num>
  <w:num w:numId="98">
    <w:abstractNumId w:val="254"/>
  </w:num>
  <w:num w:numId="99">
    <w:abstractNumId w:val="112"/>
  </w:num>
  <w:num w:numId="100">
    <w:abstractNumId w:val="599"/>
  </w:num>
  <w:num w:numId="101">
    <w:abstractNumId w:val="185"/>
  </w:num>
  <w:num w:numId="102">
    <w:abstractNumId w:val="120"/>
  </w:num>
  <w:num w:numId="103">
    <w:abstractNumId w:val="625"/>
  </w:num>
  <w:num w:numId="104">
    <w:abstractNumId w:val="586"/>
  </w:num>
  <w:num w:numId="105">
    <w:abstractNumId w:val="492"/>
  </w:num>
  <w:num w:numId="106">
    <w:abstractNumId w:val="161"/>
  </w:num>
  <w:num w:numId="107">
    <w:abstractNumId w:val="548"/>
  </w:num>
  <w:num w:numId="108">
    <w:abstractNumId w:val="89"/>
  </w:num>
  <w:num w:numId="109">
    <w:abstractNumId w:val="482"/>
  </w:num>
  <w:num w:numId="110">
    <w:abstractNumId w:val="487"/>
  </w:num>
  <w:num w:numId="111">
    <w:abstractNumId w:val="615"/>
  </w:num>
  <w:num w:numId="112">
    <w:abstractNumId w:val="472"/>
  </w:num>
  <w:num w:numId="113">
    <w:abstractNumId w:val="626"/>
  </w:num>
  <w:num w:numId="114">
    <w:abstractNumId w:val="624"/>
  </w:num>
  <w:num w:numId="115">
    <w:abstractNumId w:val="429"/>
  </w:num>
  <w:num w:numId="116">
    <w:abstractNumId w:val="395"/>
  </w:num>
  <w:num w:numId="117">
    <w:abstractNumId w:val="410"/>
  </w:num>
  <w:num w:numId="118">
    <w:abstractNumId w:val="437"/>
  </w:num>
  <w:num w:numId="119">
    <w:abstractNumId w:val="260"/>
  </w:num>
  <w:num w:numId="120">
    <w:abstractNumId w:val="180"/>
  </w:num>
  <w:num w:numId="121">
    <w:abstractNumId w:val="484"/>
  </w:num>
  <w:num w:numId="122">
    <w:abstractNumId w:val="143"/>
  </w:num>
  <w:num w:numId="123">
    <w:abstractNumId w:val="522"/>
  </w:num>
  <w:num w:numId="124">
    <w:abstractNumId w:val="486"/>
  </w:num>
  <w:num w:numId="125">
    <w:abstractNumId w:val="274"/>
  </w:num>
  <w:num w:numId="126">
    <w:abstractNumId w:val="170"/>
  </w:num>
  <w:num w:numId="127">
    <w:abstractNumId w:val="1"/>
  </w:num>
  <w:num w:numId="128">
    <w:abstractNumId w:val="154"/>
  </w:num>
  <w:num w:numId="129">
    <w:abstractNumId w:val="398"/>
  </w:num>
  <w:num w:numId="130">
    <w:abstractNumId w:val="587"/>
  </w:num>
  <w:num w:numId="131">
    <w:abstractNumId w:val="151"/>
  </w:num>
  <w:num w:numId="132">
    <w:abstractNumId w:val="257"/>
  </w:num>
  <w:num w:numId="133">
    <w:abstractNumId w:val="372"/>
  </w:num>
  <w:num w:numId="134">
    <w:abstractNumId w:val="99"/>
  </w:num>
  <w:num w:numId="135">
    <w:abstractNumId w:val="311"/>
  </w:num>
  <w:num w:numId="136">
    <w:abstractNumId w:val="178"/>
  </w:num>
  <w:num w:numId="137">
    <w:abstractNumId w:val="558"/>
  </w:num>
  <w:num w:numId="138">
    <w:abstractNumId w:val="198"/>
  </w:num>
  <w:num w:numId="139">
    <w:abstractNumId w:val="520"/>
  </w:num>
  <w:num w:numId="140">
    <w:abstractNumId w:val="364"/>
  </w:num>
  <w:num w:numId="141">
    <w:abstractNumId w:val="516"/>
  </w:num>
  <w:num w:numId="142">
    <w:abstractNumId w:val="13"/>
  </w:num>
  <w:num w:numId="143">
    <w:abstractNumId w:val="221"/>
  </w:num>
  <w:num w:numId="144">
    <w:abstractNumId w:val="177"/>
  </w:num>
  <w:num w:numId="145">
    <w:abstractNumId w:val="85"/>
  </w:num>
  <w:num w:numId="146">
    <w:abstractNumId w:val="140"/>
  </w:num>
  <w:num w:numId="147">
    <w:abstractNumId w:val="565"/>
  </w:num>
  <w:num w:numId="148">
    <w:abstractNumId w:val="608"/>
  </w:num>
  <w:num w:numId="149">
    <w:abstractNumId w:val="426"/>
  </w:num>
  <w:num w:numId="150">
    <w:abstractNumId w:val="192"/>
  </w:num>
  <w:num w:numId="151">
    <w:abstractNumId w:val="29"/>
  </w:num>
  <w:num w:numId="152">
    <w:abstractNumId w:val="545"/>
  </w:num>
  <w:num w:numId="153">
    <w:abstractNumId w:val="594"/>
  </w:num>
  <w:num w:numId="154">
    <w:abstractNumId w:val="353"/>
  </w:num>
  <w:num w:numId="155">
    <w:abstractNumId w:val="568"/>
  </w:num>
  <w:num w:numId="156">
    <w:abstractNumId w:val="100"/>
  </w:num>
  <w:num w:numId="157">
    <w:abstractNumId w:val="343"/>
  </w:num>
  <w:num w:numId="158">
    <w:abstractNumId w:val="259"/>
  </w:num>
  <w:num w:numId="159">
    <w:abstractNumId w:val="539"/>
  </w:num>
  <w:num w:numId="160">
    <w:abstractNumId w:val="189"/>
  </w:num>
  <w:num w:numId="161">
    <w:abstractNumId w:val="24"/>
  </w:num>
  <w:num w:numId="162">
    <w:abstractNumId w:val="290"/>
  </w:num>
  <w:num w:numId="163">
    <w:abstractNumId w:val="422"/>
  </w:num>
  <w:num w:numId="164">
    <w:abstractNumId w:val="244"/>
  </w:num>
  <w:num w:numId="165">
    <w:abstractNumId w:val="342"/>
  </w:num>
  <w:num w:numId="166">
    <w:abstractNumId w:val="339"/>
  </w:num>
  <w:num w:numId="167">
    <w:abstractNumId w:val="66"/>
  </w:num>
  <w:num w:numId="168">
    <w:abstractNumId w:val="20"/>
  </w:num>
  <w:num w:numId="169">
    <w:abstractNumId w:val="319"/>
  </w:num>
  <w:num w:numId="170">
    <w:abstractNumId w:val="631"/>
  </w:num>
  <w:num w:numId="171">
    <w:abstractNumId w:val="267"/>
  </w:num>
  <w:num w:numId="172">
    <w:abstractNumId w:val="87"/>
  </w:num>
  <w:num w:numId="173">
    <w:abstractNumId w:val="204"/>
  </w:num>
  <w:num w:numId="174">
    <w:abstractNumId w:val="349"/>
  </w:num>
  <w:num w:numId="175">
    <w:abstractNumId w:val="471"/>
  </w:num>
  <w:num w:numId="176">
    <w:abstractNumId w:val="253"/>
  </w:num>
  <w:num w:numId="177">
    <w:abstractNumId w:val="168"/>
  </w:num>
  <w:num w:numId="178">
    <w:abstractNumId w:val="252"/>
  </w:num>
  <w:num w:numId="179">
    <w:abstractNumId w:val="321"/>
  </w:num>
  <w:num w:numId="180">
    <w:abstractNumId w:val="406"/>
  </w:num>
  <w:num w:numId="181">
    <w:abstractNumId w:val="359"/>
  </w:num>
  <w:num w:numId="182">
    <w:abstractNumId w:val="550"/>
  </w:num>
  <w:num w:numId="183">
    <w:abstractNumId w:val="452"/>
  </w:num>
  <w:num w:numId="184">
    <w:abstractNumId w:val="81"/>
  </w:num>
  <w:num w:numId="185">
    <w:abstractNumId w:val="314"/>
  </w:num>
  <w:num w:numId="186">
    <w:abstractNumId w:val="209"/>
  </w:num>
  <w:num w:numId="187">
    <w:abstractNumId w:val="537"/>
  </w:num>
  <w:num w:numId="188">
    <w:abstractNumId w:val="155"/>
  </w:num>
  <w:num w:numId="189">
    <w:abstractNumId w:val="47"/>
  </w:num>
  <w:num w:numId="190">
    <w:abstractNumId w:val="17"/>
  </w:num>
  <w:num w:numId="191">
    <w:abstractNumId w:val="250"/>
  </w:num>
  <w:num w:numId="192">
    <w:abstractNumId w:val="433"/>
  </w:num>
  <w:num w:numId="193">
    <w:abstractNumId w:val="236"/>
  </w:num>
  <w:num w:numId="194">
    <w:abstractNumId w:val="610"/>
  </w:num>
  <w:num w:numId="195">
    <w:abstractNumId w:val="129"/>
  </w:num>
  <w:num w:numId="196">
    <w:abstractNumId w:val="619"/>
  </w:num>
  <w:num w:numId="197">
    <w:abstractNumId w:val="46"/>
  </w:num>
  <w:num w:numId="198">
    <w:abstractNumId w:val="425"/>
  </w:num>
  <w:num w:numId="199">
    <w:abstractNumId w:val="273"/>
  </w:num>
  <w:num w:numId="200">
    <w:abstractNumId w:val="592"/>
  </w:num>
  <w:num w:numId="201">
    <w:abstractNumId w:val="229"/>
  </w:num>
  <w:num w:numId="202">
    <w:abstractNumId w:val="603"/>
  </w:num>
  <w:num w:numId="203">
    <w:abstractNumId w:val="4"/>
  </w:num>
  <w:num w:numId="204">
    <w:abstractNumId w:val="581"/>
  </w:num>
  <w:num w:numId="205">
    <w:abstractNumId w:val="340"/>
  </w:num>
  <w:num w:numId="206">
    <w:abstractNumId w:val="73"/>
  </w:num>
  <w:num w:numId="207">
    <w:abstractNumId w:val="325"/>
  </w:num>
  <w:num w:numId="208">
    <w:abstractNumId w:val="618"/>
  </w:num>
  <w:num w:numId="209">
    <w:abstractNumId w:val="414"/>
  </w:num>
  <w:num w:numId="210">
    <w:abstractNumId w:val="530"/>
  </w:num>
  <w:num w:numId="211">
    <w:abstractNumId w:val="317"/>
  </w:num>
  <w:num w:numId="212">
    <w:abstractNumId w:val="238"/>
  </w:num>
  <w:num w:numId="213">
    <w:abstractNumId w:val="105"/>
  </w:num>
  <w:num w:numId="214">
    <w:abstractNumId w:val="172"/>
  </w:num>
  <w:num w:numId="215">
    <w:abstractNumId w:val="461"/>
  </w:num>
  <w:num w:numId="216">
    <w:abstractNumId w:val="542"/>
  </w:num>
  <w:num w:numId="217">
    <w:abstractNumId w:val="535"/>
  </w:num>
  <w:num w:numId="218">
    <w:abstractNumId w:val="475"/>
  </w:num>
  <w:num w:numId="219">
    <w:abstractNumId w:val="138"/>
  </w:num>
  <w:num w:numId="220">
    <w:abstractNumId w:val="334"/>
  </w:num>
  <w:num w:numId="221">
    <w:abstractNumId w:val="606"/>
  </w:num>
  <w:num w:numId="222">
    <w:abstractNumId w:val="509"/>
  </w:num>
  <w:num w:numId="223">
    <w:abstractNumId w:val="266"/>
  </w:num>
  <w:num w:numId="224">
    <w:abstractNumId w:val="489"/>
  </w:num>
  <w:num w:numId="225">
    <w:abstractNumId w:val="61"/>
  </w:num>
  <w:num w:numId="226">
    <w:abstractNumId w:val="48"/>
  </w:num>
  <w:num w:numId="227">
    <w:abstractNumId w:val="350"/>
  </w:num>
  <w:num w:numId="228">
    <w:abstractNumId w:val="526"/>
  </w:num>
  <w:num w:numId="229">
    <w:abstractNumId w:val="510"/>
  </w:num>
  <w:num w:numId="230">
    <w:abstractNumId w:val="226"/>
    <w:lvlOverride w:ilvl="0">
      <w:startOverride w:val="1"/>
    </w:lvlOverride>
  </w:num>
  <w:num w:numId="231">
    <w:abstractNumId w:val="126"/>
  </w:num>
  <w:num w:numId="232">
    <w:abstractNumId w:val="124"/>
  </w:num>
  <w:num w:numId="233">
    <w:abstractNumId w:val="496"/>
  </w:num>
  <w:num w:numId="234">
    <w:abstractNumId w:val="503"/>
  </w:num>
  <w:num w:numId="235">
    <w:abstractNumId w:val="121"/>
  </w:num>
  <w:num w:numId="236">
    <w:abstractNumId w:val="184"/>
  </w:num>
  <w:num w:numId="237">
    <w:abstractNumId w:val="337"/>
  </w:num>
  <w:num w:numId="238">
    <w:abstractNumId w:val="202"/>
  </w:num>
  <w:num w:numId="239">
    <w:abstractNumId w:val="111"/>
  </w:num>
  <w:num w:numId="240">
    <w:abstractNumId w:val="38"/>
  </w:num>
  <w:num w:numId="241">
    <w:abstractNumId w:val="547"/>
  </w:num>
  <w:num w:numId="242">
    <w:abstractNumId w:val="498"/>
  </w:num>
  <w:num w:numId="243">
    <w:abstractNumId w:val="527"/>
  </w:num>
  <w:num w:numId="244">
    <w:abstractNumId w:val="106"/>
  </w:num>
  <w:num w:numId="245">
    <w:abstractNumId w:val="64"/>
  </w:num>
  <w:num w:numId="246">
    <w:abstractNumId w:val="502"/>
  </w:num>
  <w:num w:numId="247">
    <w:abstractNumId w:val="560"/>
  </w:num>
  <w:num w:numId="248">
    <w:abstractNumId w:val="281"/>
  </w:num>
  <w:num w:numId="249">
    <w:abstractNumId w:val="363"/>
  </w:num>
  <w:num w:numId="250">
    <w:abstractNumId w:val="301"/>
  </w:num>
  <w:num w:numId="251">
    <w:abstractNumId w:val="602"/>
  </w:num>
  <w:num w:numId="252">
    <w:abstractNumId w:val="186"/>
  </w:num>
  <w:num w:numId="253">
    <w:abstractNumId w:val="312"/>
  </w:num>
  <w:num w:numId="254">
    <w:abstractNumId w:val="141"/>
  </w:num>
  <w:num w:numId="255">
    <w:abstractNumId w:val="163"/>
  </w:num>
  <w:num w:numId="256">
    <w:abstractNumId w:val="173"/>
  </w:num>
  <w:num w:numId="257">
    <w:abstractNumId w:val="383"/>
  </w:num>
  <w:num w:numId="258">
    <w:abstractNumId w:val="320"/>
  </w:num>
  <w:num w:numId="259">
    <w:abstractNumId w:val="134"/>
  </w:num>
  <w:num w:numId="260">
    <w:abstractNumId w:val="460"/>
  </w:num>
  <w:num w:numId="261">
    <w:abstractNumId w:val="79"/>
  </w:num>
  <w:num w:numId="262">
    <w:abstractNumId w:val="464"/>
  </w:num>
  <w:num w:numId="263">
    <w:abstractNumId w:val="394"/>
  </w:num>
  <w:num w:numId="264">
    <w:abstractNumId w:val="57"/>
  </w:num>
  <w:num w:numId="265">
    <w:abstractNumId w:val="264"/>
  </w:num>
  <w:num w:numId="266">
    <w:abstractNumId w:val="439"/>
  </w:num>
  <w:num w:numId="267">
    <w:abstractNumId w:val="423"/>
  </w:num>
  <w:num w:numId="268">
    <w:abstractNumId w:val="242"/>
  </w:num>
  <w:num w:numId="269">
    <w:abstractNumId w:val="598"/>
  </w:num>
  <w:num w:numId="270">
    <w:abstractNumId w:val="428"/>
  </w:num>
  <w:num w:numId="271">
    <w:abstractNumId w:val="3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27"/>
  </w:num>
  <w:num w:numId="273">
    <w:abstractNumId w:val="330"/>
  </w:num>
  <w:num w:numId="274">
    <w:abstractNumId w:val="296"/>
  </w:num>
  <w:num w:numId="275">
    <w:abstractNumId w:val="328"/>
  </w:num>
  <w:num w:numId="276">
    <w:abstractNumId w:val="249"/>
  </w:num>
  <w:num w:numId="277">
    <w:abstractNumId w:val="75"/>
  </w:num>
  <w:num w:numId="278">
    <w:abstractNumId w:val="513"/>
  </w:num>
  <w:num w:numId="279">
    <w:abstractNumId w:val="43"/>
  </w:num>
  <w:num w:numId="280">
    <w:abstractNumId w:val="62"/>
  </w:num>
  <w:num w:numId="281">
    <w:abstractNumId w:val="146"/>
  </w:num>
  <w:num w:numId="282">
    <w:abstractNumId w:val="412"/>
  </w:num>
  <w:num w:numId="283">
    <w:abstractNumId w:val="263"/>
  </w:num>
  <w:num w:numId="284">
    <w:abstractNumId w:val="445"/>
  </w:num>
  <w:num w:numId="285">
    <w:abstractNumId w:val="261"/>
  </w:num>
  <w:num w:numId="286">
    <w:abstractNumId w:val="8"/>
  </w:num>
  <w:num w:numId="287">
    <w:abstractNumId w:val="60"/>
  </w:num>
  <w:num w:numId="288">
    <w:abstractNumId w:val="470"/>
  </w:num>
  <w:num w:numId="289">
    <w:abstractNumId w:val="549"/>
  </w:num>
  <w:num w:numId="290">
    <w:abstractNumId w:val="468"/>
  </w:num>
  <w:num w:numId="291">
    <w:abstractNumId w:val="256"/>
  </w:num>
  <w:num w:numId="292">
    <w:abstractNumId w:val="115"/>
  </w:num>
  <w:num w:numId="293">
    <w:abstractNumId w:val="136"/>
  </w:num>
  <w:num w:numId="294">
    <w:abstractNumId w:val="285"/>
  </w:num>
  <w:num w:numId="295">
    <w:abstractNumId w:val="214"/>
  </w:num>
  <w:num w:numId="296">
    <w:abstractNumId w:val="387"/>
  </w:num>
  <w:num w:numId="297">
    <w:abstractNumId w:val="358"/>
  </w:num>
  <w:num w:numId="298">
    <w:abstractNumId w:val="255"/>
  </w:num>
  <w:num w:numId="299">
    <w:abstractNumId w:val="336"/>
  </w:num>
  <w:num w:numId="300">
    <w:abstractNumId w:val="116"/>
  </w:num>
  <w:num w:numId="301">
    <w:abstractNumId w:val="103"/>
  </w:num>
  <w:num w:numId="302">
    <w:abstractNumId w:val="122"/>
  </w:num>
  <w:num w:numId="303">
    <w:abstractNumId w:val="409"/>
  </w:num>
  <w:num w:numId="304">
    <w:abstractNumId w:val="331"/>
  </w:num>
  <w:num w:numId="305">
    <w:abstractNumId w:val="453"/>
  </w:num>
  <w:num w:numId="306">
    <w:abstractNumId w:val="390"/>
  </w:num>
  <w:num w:numId="307">
    <w:abstractNumId w:val="622"/>
  </w:num>
  <w:num w:numId="308">
    <w:abstractNumId w:val="589"/>
  </w:num>
  <w:num w:numId="309">
    <w:abstractNumId w:val="258"/>
  </w:num>
  <w:num w:numId="310">
    <w:abstractNumId w:val="206"/>
  </w:num>
  <w:num w:numId="311">
    <w:abstractNumId w:val="455"/>
  </w:num>
  <w:num w:numId="312">
    <w:abstractNumId w:val="400"/>
  </w:num>
  <w:num w:numId="313">
    <w:abstractNumId w:val="56"/>
  </w:num>
  <w:num w:numId="314">
    <w:abstractNumId w:val="158"/>
  </w:num>
  <w:num w:numId="315">
    <w:abstractNumId w:val="635"/>
  </w:num>
  <w:num w:numId="316">
    <w:abstractNumId w:val="239"/>
  </w:num>
  <w:num w:numId="317">
    <w:abstractNumId w:val="369"/>
  </w:num>
  <w:num w:numId="318">
    <w:abstractNumId w:val="388"/>
  </w:num>
  <w:num w:numId="319">
    <w:abstractNumId w:val="97"/>
  </w:num>
  <w:num w:numId="320">
    <w:abstractNumId w:val="306"/>
  </w:num>
  <w:num w:numId="321">
    <w:abstractNumId w:val="16"/>
  </w:num>
  <w:num w:numId="322">
    <w:abstractNumId w:val="567"/>
  </w:num>
  <w:num w:numId="323">
    <w:abstractNumId w:val="243"/>
  </w:num>
  <w:num w:numId="324">
    <w:abstractNumId w:val="385"/>
  </w:num>
  <w:num w:numId="325">
    <w:abstractNumId w:val="529"/>
  </w:num>
  <w:num w:numId="326">
    <w:abstractNumId w:val="101"/>
  </w:num>
  <w:num w:numId="327">
    <w:abstractNumId w:val="95"/>
  </w:num>
  <w:num w:numId="328">
    <w:abstractNumId w:val="269"/>
  </w:num>
  <w:num w:numId="329">
    <w:abstractNumId w:val="582"/>
  </w:num>
  <w:num w:numId="330">
    <w:abstractNumId w:val="280"/>
  </w:num>
  <w:num w:numId="331">
    <w:abstractNumId w:val="96"/>
  </w:num>
  <w:num w:numId="332">
    <w:abstractNumId w:val="483"/>
  </w:num>
  <w:num w:numId="333">
    <w:abstractNumId w:val="569"/>
  </w:num>
  <w:num w:numId="334">
    <w:abstractNumId w:val="386"/>
  </w:num>
  <w:num w:numId="335">
    <w:abstractNumId w:val="216"/>
  </w:num>
  <w:num w:numId="336">
    <w:abstractNumId w:val="286"/>
  </w:num>
  <w:num w:numId="337">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225"/>
  </w:num>
  <w:num w:numId="339">
    <w:abstractNumId w:val="430"/>
  </w:num>
  <w:num w:numId="340">
    <w:abstractNumId w:val="580"/>
  </w:num>
  <w:num w:numId="341">
    <w:abstractNumId w:val="596"/>
  </w:num>
  <w:num w:numId="342">
    <w:abstractNumId w:val="27"/>
  </w:num>
  <w:num w:numId="343">
    <w:abstractNumId w:val="431"/>
  </w:num>
  <w:num w:numId="344">
    <w:abstractNumId w:val="543"/>
  </w:num>
  <w:num w:numId="345">
    <w:abstractNumId w:val="23"/>
  </w:num>
  <w:num w:numId="346">
    <w:abstractNumId w:val="148"/>
  </w:num>
  <w:num w:numId="347">
    <w:abstractNumId w:val="291"/>
  </w:num>
  <w:num w:numId="348">
    <w:abstractNumId w:val="440"/>
  </w:num>
  <w:num w:numId="349">
    <w:abstractNumId w:val="102"/>
  </w:num>
  <w:num w:numId="350">
    <w:abstractNumId w:val="183"/>
  </w:num>
  <w:num w:numId="351">
    <w:abstractNumId w:val="324"/>
  </w:num>
  <w:num w:numId="352">
    <w:abstractNumId w:val="323"/>
  </w:num>
  <w:num w:numId="353">
    <w:abstractNumId w:val="305"/>
  </w:num>
  <w:num w:numId="354">
    <w:abstractNumId w:val="408"/>
  </w:num>
  <w:num w:numId="355">
    <w:abstractNumId w:val="480"/>
  </w:num>
  <w:num w:numId="356">
    <w:abstractNumId w:val="612"/>
  </w:num>
  <w:num w:numId="357">
    <w:abstractNumId w:val="605"/>
  </w:num>
  <w:num w:numId="358">
    <w:abstractNumId w:val="507"/>
  </w:num>
  <w:num w:numId="359">
    <w:abstractNumId w:val="270"/>
  </w:num>
  <w:num w:numId="360">
    <w:abstractNumId w:val="276"/>
  </w:num>
  <w:num w:numId="361">
    <w:abstractNumId w:val="421"/>
  </w:num>
  <w:num w:numId="362">
    <w:abstractNumId w:val="131"/>
  </w:num>
  <w:num w:numId="363">
    <w:abstractNumId w:val="54"/>
  </w:num>
  <w:num w:numId="364">
    <w:abstractNumId w:val="175"/>
  </w:num>
  <w:num w:numId="365">
    <w:abstractNumId w:val="352"/>
  </w:num>
  <w:num w:numId="366">
    <w:abstractNumId w:val="384"/>
  </w:num>
  <w:num w:numId="367">
    <w:abstractNumId w:val="295"/>
  </w:num>
  <w:num w:numId="368">
    <w:abstractNumId w:val="441"/>
  </w:num>
  <w:num w:numId="369">
    <w:abstractNumId w:val="531"/>
  </w:num>
  <w:num w:numId="370">
    <w:abstractNumId w:val="223"/>
  </w:num>
  <w:num w:numId="371">
    <w:abstractNumId w:val="374"/>
  </w:num>
  <w:num w:numId="372">
    <w:abstractNumId w:val="107"/>
  </w:num>
  <w:num w:numId="373">
    <w:abstractNumId w:val="634"/>
  </w:num>
  <w:num w:numId="374">
    <w:abstractNumId w:val="544"/>
  </w:num>
  <w:num w:numId="375">
    <w:abstractNumId w:val="504"/>
  </w:num>
  <w:num w:numId="376">
    <w:abstractNumId w:val="41"/>
  </w:num>
  <w:num w:numId="377">
    <w:abstractNumId w:val="474"/>
  </w:num>
  <w:num w:numId="378">
    <w:abstractNumId w:val="36"/>
  </w:num>
  <w:num w:numId="379">
    <w:abstractNumId w:val="415"/>
  </w:num>
  <w:num w:numId="380">
    <w:abstractNumId w:val="347"/>
  </w:num>
  <w:num w:numId="381">
    <w:abstractNumId w:val="147"/>
  </w:num>
  <w:num w:numId="382">
    <w:abstractNumId w:val="404"/>
  </w:num>
  <w:num w:numId="383">
    <w:abstractNumId w:val="376"/>
  </w:num>
  <w:num w:numId="384">
    <w:abstractNumId w:val="435"/>
  </w:num>
  <w:num w:numId="385">
    <w:abstractNumId w:val="495"/>
  </w:num>
  <w:num w:numId="386">
    <w:abstractNumId w:val="355"/>
  </w:num>
  <w:num w:numId="387">
    <w:abstractNumId w:val="70"/>
  </w:num>
  <w:num w:numId="388">
    <w:abstractNumId w:val="379"/>
  </w:num>
  <w:num w:numId="389">
    <w:abstractNumId w:val="42"/>
  </w:num>
  <w:num w:numId="390">
    <w:abstractNumId w:val="541"/>
  </w:num>
  <w:num w:numId="391">
    <w:abstractNumId w:val="617"/>
  </w:num>
  <w:num w:numId="392">
    <w:abstractNumId w:val="52"/>
  </w:num>
  <w:num w:numId="393">
    <w:abstractNumId w:val="575"/>
  </w:num>
  <w:num w:numId="394">
    <w:abstractNumId w:val="448"/>
  </w:num>
  <w:num w:numId="395">
    <w:abstractNumId w:val="215"/>
  </w:num>
  <w:num w:numId="396">
    <w:abstractNumId w:val="283"/>
  </w:num>
  <w:num w:numId="397">
    <w:abstractNumId w:val="447"/>
  </w:num>
  <w:num w:numId="398">
    <w:abstractNumId w:val="413"/>
  </w:num>
  <w:num w:numId="399">
    <w:abstractNumId w:val="373"/>
  </w:num>
  <w:num w:numId="400">
    <w:abstractNumId w:val="310"/>
  </w:num>
  <w:num w:numId="401">
    <w:abstractNumId w:val="231"/>
  </w:num>
  <w:num w:numId="402">
    <w:abstractNumId w:val="572"/>
  </w:num>
  <w:num w:numId="403">
    <w:abstractNumId w:val="473"/>
  </w:num>
  <w:num w:numId="404">
    <w:abstractNumId w:val="356"/>
  </w:num>
  <w:num w:numId="405">
    <w:abstractNumId w:val="117"/>
  </w:num>
  <w:num w:numId="406">
    <w:abstractNumId w:val="491"/>
  </w:num>
  <w:num w:numId="407">
    <w:abstractNumId w:val="512"/>
  </w:num>
  <w:num w:numId="408">
    <w:abstractNumId w:val="368"/>
  </w:num>
  <w:num w:numId="409">
    <w:abstractNumId w:val="284"/>
  </w:num>
  <w:num w:numId="410">
    <w:abstractNumId w:val="450"/>
  </w:num>
  <w:num w:numId="411">
    <w:abstractNumId w:val="633"/>
  </w:num>
  <w:num w:numId="412">
    <w:abstractNumId w:val="609"/>
  </w:num>
  <w:num w:numId="413">
    <w:abstractNumId w:val="601"/>
  </w:num>
  <w:num w:numId="414">
    <w:abstractNumId w:val="132"/>
  </w:num>
  <w:num w:numId="415">
    <w:abstractNumId w:val="571"/>
  </w:num>
  <w:num w:numId="416">
    <w:abstractNumId w:val="69"/>
  </w:num>
  <w:num w:numId="417">
    <w:abstractNumId w:val="456"/>
  </w:num>
  <w:num w:numId="418">
    <w:abstractNumId w:val="315"/>
  </w:num>
  <w:num w:numId="419">
    <w:abstractNumId w:val="205"/>
  </w:num>
  <w:num w:numId="420">
    <w:abstractNumId w:val="378"/>
  </w:num>
  <w:num w:numId="421">
    <w:abstractNumId w:val="465"/>
  </w:num>
  <w:num w:numId="422">
    <w:abstractNumId w:val="517"/>
  </w:num>
  <w:num w:numId="423">
    <w:abstractNumId w:val="165"/>
  </w:num>
  <w:num w:numId="424">
    <w:abstractNumId w:val="432"/>
  </w:num>
  <w:num w:numId="425">
    <w:abstractNumId w:val="265"/>
  </w:num>
  <w:num w:numId="426">
    <w:abstractNumId w:val="616"/>
  </w:num>
  <w:num w:numId="427">
    <w:abstractNumId w:val="469"/>
  </w:num>
  <w:num w:numId="428">
    <w:abstractNumId w:val="457"/>
  </w:num>
  <w:num w:numId="429">
    <w:abstractNumId w:val="628"/>
  </w:num>
  <w:num w:numId="430">
    <w:abstractNumId w:val="401"/>
  </w:num>
  <w:num w:numId="431">
    <w:abstractNumId w:val="193"/>
  </w:num>
  <w:num w:numId="432">
    <w:abstractNumId w:val="233"/>
  </w:num>
  <w:num w:numId="433">
    <w:abstractNumId w:val="50"/>
  </w:num>
  <w:num w:numId="434">
    <w:abstractNumId w:val="213"/>
  </w:num>
  <w:num w:numId="435">
    <w:abstractNumId w:val="326"/>
  </w:num>
  <w:num w:numId="436">
    <w:abstractNumId w:val="299"/>
  </w:num>
  <w:num w:numId="437">
    <w:abstractNumId w:val="351"/>
  </w:num>
  <w:num w:numId="438">
    <w:abstractNumId w:val="212"/>
  </w:num>
  <w:num w:numId="439">
    <w:abstractNumId w:val="381"/>
  </w:num>
  <w:num w:numId="440">
    <w:abstractNumId w:val="25"/>
  </w:num>
  <w:num w:numId="441">
    <w:abstractNumId w:val="197"/>
  </w:num>
  <w:num w:numId="442">
    <w:abstractNumId w:val="304"/>
  </w:num>
  <w:num w:numId="443">
    <w:abstractNumId w:val="210"/>
  </w:num>
  <w:num w:numId="444">
    <w:abstractNumId w:val="293"/>
  </w:num>
  <w:num w:numId="445">
    <w:abstractNumId w:val="298"/>
  </w:num>
  <w:num w:numId="446">
    <w:abstractNumId w:val="199"/>
  </w:num>
  <w:num w:numId="447">
    <w:abstractNumId w:val="370"/>
  </w:num>
  <w:num w:numId="448">
    <w:abstractNumId w:val="128"/>
  </w:num>
  <w:num w:numId="449">
    <w:abstractNumId w:val="156"/>
  </w:num>
  <w:num w:numId="450">
    <w:abstractNumId w:val="268"/>
  </w:num>
  <w:num w:numId="451">
    <w:abstractNumId w:val="228"/>
  </w:num>
  <w:num w:numId="452">
    <w:abstractNumId w:val="613"/>
  </w:num>
  <w:num w:numId="453">
    <w:abstractNumId w:val="110"/>
  </w:num>
  <w:num w:numId="454">
    <w:abstractNumId w:val="22"/>
  </w:num>
  <w:num w:numId="455">
    <w:abstractNumId w:val="505"/>
  </w:num>
  <w:num w:numId="456">
    <w:abstractNumId w:val="181"/>
  </w:num>
  <w:num w:numId="457">
    <w:abstractNumId w:val="556"/>
  </w:num>
  <w:num w:numId="458">
    <w:abstractNumId w:val="389"/>
  </w:num>
  <w:num w:numId="459">
    <w:abstractNumId w:val="152"/>
  </w:num>
  <w:num w:numId="460">
    <w:abstractNumId w:val="88"/>
  </w:num>
  <w:num w:numId="461">
    <w:abstractNumId w:val="500"/>
  </w:num>
  <w:num w:numId="462">
    <w:abstractNumId w:val="98"/>
  </w:num>
  <w:num w:numId="463">
    <w:abstractNumId w:val="241"/>
  </w:num>
  <w:num w:numId="464">
    <w:abstractNumId w:val="348"/>
  </w:num>
  <w:num w:numId="465">
    <w:abstractNumId w:val="402"/>
  </w:num>
  <w:num w:numId="466">
    <w:abstractNumId w:val="338"/>
  </w:num>
  <w:num w:numId="467">
    <w:abstractNumId w:val="329"/>
  </w:num>
  <w:num w:numId="468">
    <w:abstractNumId w:val="335"/>
  </w:num>
  <w:num w:numId="469">
    <w:abstractNumId w:val="405"/>
  </w:num>
  <w:num w:numId="470">
    <w:abstractNumId w:val="462"/>
  </w:num>
  <w:num w:numId="471">
    <w:abstractNumId w:val="478"/>
  </w:num>
  <w:num w:numId="472">
    <w:abstractNumId w:val="600"/>
  </w:num>
  <w:num w:numId="473">
    <w:abstractNumId w:val="200"/>
  </w:num>
  <w:num w:numId="474">
    <w:abstractNumId w:val="534"/>
  </w:num>
  <w:num w:numId="475">
    <w:abstractNumId w:val="382"/>
  </w:num>
  <w:num w:numId="476">
    <w:abstractNumId w:val="574"/>
  </w:num>
  <w:num w:numId="477">
    <w:abstractNumId w:val="362"/>
  </w:num>
  <w:num w:numId="478">
    <w:abstractNumId w:val="246"/>
  </w:num>
  <w:num w:numId="479">
    <w:abstractNumId w:val="201"/>
  </w:num>
  <w:num w:numId="480">
    <w:abstractNumId w:val="591"/>
  </w:num>
  <w:num w:numId="481">
    <w:abstractNumId w:val="40"/>
  </w:num>
  <w:num w:numId="482">
    <w:abstractNumId w:val="207"/>
  </w:num>
  <w:num w:numId="483">
    <w:abstractNumId w:val="308"/>
  </w:num>
  <w:num w:numId="484">
    <w:abstractNumId w:val="485"/>
  </w:num>
  <w:num w:numId="485">
    <w:abstractNumId w:val="240"/>
  </w:num>
  <w:num w:numId="486">
    <w:abstractNumId w:val="632"/>
  </w:num>
  <w:num w:numId="487">
    <w:abstractNumId w:val="392"/>
  </w:num>
  <w:num w:numId="488">
    <w:abstractNumId w:val="584"/>
  </w:num>
  <w:num w:numId="489">
    <w:abstractNumId w:val="142"/>
  </w:num>
  <w:num w:numId="490">
    <w:abstractNumId w:val="5"/>
  </w:num>
  <w:num w:numId="491">
    <w:abstractNumId w:val="289"/>
  </w:num>
  <w:num w:numId="492">
    <w:abstractNumId w:val="417"/>
  </w:num>
  <w:num w:numId="493">
    <w:abstractNumId w:val="188"/>
  </w:num>
  <w:num w:numId="494">
    <w:abstractNumId w:val="463"/>
  </w:num>
  <w:num w:numId="495">
    <w:abstractNumId w:val="532"/>
  </w:num>
  <w:num w:numId="496">
    <w:abstractNumId w:val="449"/>
  </w:num>
  <w:num w:numId="497">
    <w:abstractNumId w:val="91"/>
  </w:num>
  <w:num w:numId="498">
    <w:abstractNumId w:val="354"/>
  </w:num>
  <w:num w:numId="499">
    <w:abstractNumId w:val="220"/>
  </w:num>
  <w:num w:numId="500">
    <w:abstractNumId w:val="179"/>
  </w:num>
  <w:num w:numId="501">
    <w:abstractNumId w:val="627"/>
  </w:num>
  <w:num w:numId="502">
    <w:abstractNumId w:val="203"/>
  </w:num>
  <w:num w:numId="503">
    <w:abstractNumId w:val="90"/>
  </w:num>
  <w:num w:numId="504">
    <w:abstractNumId w:val="153"/>
  </w:num>
  <w:num w:numId="505">
    <w:abstractNumId w:val="300"/>
  </w:num>
  <w:num w:numId="506">
    <w:abstractNumId w:val="490"/>
  </w:num>
  <w:num w:numId="507">
    <w:abstractNumId w:val="524"/>
  </w:num>
  <w:num w:numId="508">
    <w:abstractNumId w:val="159"/>
  </w:num>
  <w:num w:numId="509">
    <w:abstractNumId w:val="0"/>
  </w:num>
  <w:num w:numId="510">
    <w:abstractNumId w:val="248"/>
  </w:num>
  <w:num w:numId="511">
    <w:abstractNumId w:val="566"/>
  </w:num>
  <w:num w:numId="512">
    <w:abstractNumId w:val="279"/>
  </w:num>
  <w:num w:numId="513">
    <w:abstractNumId w:val="595"/>
  </w:num>
  <w:num w:numId="514">
    <w:abstractNumId w:val="218"/>
  </w:num>
  <w:num w:numId="515">
    <w:abstractNumId w:val="2"/>
  </w:num>
  <w:num w:numId="516">
    <w:abstractNumId w:val="466"/>
  </w:num>
  <w:num w:numId="517">
    <w:abstractNumId w:val="493"/>
  </w:num>
  <w:num w:numId="518">
    <w:abstractNumId w:val="316"/>
  </w:num>
  <w:num w:numId="519">
    <w:abstractNumId w:val="144"/>
  </w:num>
  <w:num w:numId="520">
    <w:abstractNumId w:val="604"/>
  </w:num>
  <w:num w:numId="521">
    <w:abstractNumId w:val="477"/>
  </w:num>
  <w:num w:numId="522">
    <w:abstractNumId w:val="294"/>
  </w:num>
  <w:num w:numId="523">
    <w:abstractNumId w:val="446"/>
  </w:num>
  <w:num w:numId="524">
    <w:abstractNumId w:val="497"/>
  </w:num>
  <w:num w:numId="525">
    <w:abstractNumId w:val="322"/>
  </w:num>
  <w:num w:numId="526">
    <w:abstractNumId w:val="55"/>
  </w:num>
  <w:num w:numId="527">
    <w:abstractNumId w:val="32"/>
  </w:num>
  <w:num w:numId="528">
    <w:abstractNumId w:val="277"/>
  </w:num>
  <w:num w:numId="529">
    <w:abstractNumId w:val="511"/>
  </w:num>
  <w:num w:numId="530">
    <w:abstractNumId w:val="597"/>
  </w:num>
  <w:num w:numId="531">
    <w:abstractNumId w:val="579"/>
  </w:num>
  <w:num w:numId="532">
    <w:abstractNumId w:val="59"/>
  </w:num>
  <w:num w:numId="533">
    <w:abstractNumId w:val="309"/>
  </w:num>
  <w:num w:numId="534">
    <w:abstractNumId w:val="145"/>
  </w:num>
  <w:num w:numId="535">
    <w:abstractNumId w:val="63"/>
  </w:num>
  <w:num w:numId="536">
    <w:abstractNumId w:val="396"/>
  </w:num>
  <w:num w:numId="537">
    <w:abstractNumId w:val="399"/>
  </w:num>
  <w:num w:numId="538">
    <w:abstractNumId w:val="19"/>
  </w:num>
  <w:num w:numId="539">
    <w:abstractNumId w:val="34"/>
  </w:num>
  <w:num w:numId="540">
    <w:abstractNumId w:val="391"/>
  </w:num>
  <w:num w:numId="541">
    <w:abstractNumId w:val="78"/>
  </w:num>
  <w:num w:numId="542">
    <w:abstractNumId w:val="176"/>
  </w:num>
  <w:num w:numId="543">
    <w:abstractNumId w:val="371"/>
  </w:num>
  <w:num w:numId="544">
    <w:abstractNumId w:val="623"/>
  </w:num>
  <w:num w:numId="545">
    <w:abstractNumId w:val="454"/>
  </w:num>
  <w:num w:numId="546">
    <w:abstractNumId w:val="553"/>
  </w:num>
  <w:num w:numId="547">
    <w:abstractNumId w:val="346"/>
  </w:num>
  <w:num w:numId="548">
    <w:abstractNumId w:val="166"/>
  </w:num>
  <w:num w:numId="549">
    <w:abstractNumId w:val="93"/>
  </w:num>
  <w:num w:numId="550">
    <w:abstractNumId w:val="393"/>
  </w:num>
  <w:num w:numId="551">
    <w:abstractNumId w:val="82"/>
  </w:num>
  <w:num w:numId="552">
    <w:abstractNumId w:val="190"/>
  </w:num>
  <w:num w:numId="553">
    <w:abstractNumId w:val="508"/>
  </w:num>
  <w:num w:numId="554">
    <w:abstractNumId w:val="80"/>
  </w:num>
  <w:num w:numId="555">
    <w:abstractNumId w:val="287"/>
  </w:num>
  <w:num w:numId="556">
    <w:abstractNumId w:val="313"/>
  </w:num>
  <w:num w:numId="557">
    <w:abstractNumId w:val="366"/>
  </w:num>
  <w:num w:numId="558">
    <w:abstractNumId w:val="479"/>
  </w:num>
  <w:num w:numId="559">
    <w:abstractNumId w:val="3"/>
  </w:num>
  <w:num w:numId="560">
    <w:abstractNumId w:val="345"/>
  </w:num>
  <w:num w:numId="561">
    <w:abstractNumId w:val="540"/>
  </w:num>
  <w:num w:numId="562">
    <w:abstractNumId w:val="380"/>
  </w:num>
  <w:num w:numId="563">
    <w:abstractNumId w:val="459"/>
  </w:num>
  <w:num w:numId="564">
    <w:abstractNumId w:val="227"/>
  </w:num>
  <w:num w:numId="565">
    <w:abstractNumId w:val="21"/>
  </w:num>
  <w:num w:numId="566">
    <w:abstractNumId w:val="51"/>
  </w:num>
  <w:num w:numId="567">
    <w:abstractNumId w:val="224"/>
  </w:num>
  <w:num w:numId="568">
    <w:abstractNumId w:val="150"/>
  </w:num>
  <w:num w:numId="569">
    <w:abstractNumId w:val="327"/>
  </w:num>
  <w:num w:numId="570">
    <w:abstractNumId w:val="365"/>
  </w:num>
  <w:num w:numId="571">
    <w:abstractNumId w:val="562"/>
  </w:num>
  <w:num w:numId="572">
    <w:abstractNumId w:val="525"/>
  </w:num>
  <w:num w:numId="573">
    <w:abstractNumId w:val="230"/>
  </w:num>
  <w:num w:numId="574">
    <w:abstractNumId w:val="481"/>
  </w:num>
  <w:num w:numId="575">
    <w:abstractNumId w:val="563"/>
  </w:num>
  <w:num w:numId="576">
    <w:abstractNumId w:val="561"/>
  </w:num>
  <w:num w:numId="577">
    <w:abstractNumId w:val="191"/>
  </w:num>
  <w:num w:numId="578">
    <w:abstractNumId w:val="26"/>
  </w:num>
  <w:num w:numId="579">
    <w:abstractNumId w:val="157"/>
  </w:num>
  <w:num w:numId="580">
    <w:abstractNumId w:val="127"/>
  </w:num>
  <w:num w:numId="581">
    <w:abstractNumId w:val="15"/>
  </w:num>
  <w:num w:numId="582">
    <w:abstractNumId w:val="247"/>
  </w:num>
  <w:num w:numId="583">
    <w:abstractNumId w:val="621"/>
  </w:num>
  <w:num w:numId="584">
    <w:abstractNumId w:val="361"/>
  </w:num>
  <w:num w:numId="585">
    <w:abstractNumId w:val="611"/>
  </w:num>
  <w:num w:numId="586">
    <w:abstractNumId w:val="245"/>
  </w:num>
  <w:num w:numId="587">
    <w:abstractNumId w:val="39"/>
  </w:num>
  <w:num w:numId="588">
    <w:abstractNumId w:val="333"/>
  </w:num>
  <w:num w:numId="589">
    <w:abstractNumId w:val="564"/>
  </w:num>
  <w:num w:numId="590">
    <w:abstractNumId w:val="436"/>
  </w:num>
  <w:num w:numId="591">
    <w:abstractNumId w:val="196"/>
  </w:num>
  <w:num w:numId="592">
    <w:abstractNumId w:val="438"/>
  </w:num>
  <w:num w:numId="593">
    <w:abstractNumId w:val="367"/>
  </w:num>
  <w:num w:numId="594">
    <w:abstractNumId w:val="620"/>
  </w:num>
  <w:num w:numId="595">
    <w:abstractNumId w:val="297"/>
  </w:num>
  <w:num w:numId="596">
    <w:abstractNumId w:val="123"/>
  </w:num>
  <w:num w:numId="597">
    <w:abstractNumId w:val="119"/>
  </w:num>
  <w:num w:numId="598">
    <w:abstractNumId w:val="451"/>
  </w:num>
  <w:num w:numId="599">
    <w:abstractNumId w:val="211"/>
  </w:num>
  <w:num w:numId="600">
    <w:abstractNumId w:val="302"/>
  </w:num>
  <w:num w:numId="601">
    <w:abstractNumId w:val="169"/>
  </w:num>
  <w:num w:numId="602">
    <w:abstractNumId w:val="588"/>
  </w:num>
  <w:num w:numId="603">
    <w:abstractNumId w:val="467"/>
  </w:num>
  <w:num w:numId="604">
    <w:abstractNumId w:val="118"/>
  </w:num>
  <w:num w:numId="605">
    <w:abstractNumId w:val="403"/>
  </w:num>
  <w:num w:numId="606">
    <w:abstractNumId w:val="109"/>
  </w:num>
  <w:num w:numId="607">
    <w:abstractNumId w:val="208"/>
  </w:num>
  <w:num w:numId="608">
    <w:abstractNumId w:val="282"/>
  </w:num>
  <w:num w:numId="609">
    <w:abstractNumId w:val="614"/>
  </w:num>
  <w:num w:numId="610">
    <w:abstractNumId w:val="573"/>
  </w:num>
  <w:num w:numId="611">
    <w:abstractNumId w:val="234"/>
  </w:num>
  <w:num w:numId="612">
    <w:abstractNumId w:val="357"/>
  </w:num>
  <w:num w:numId="613">
    <w:abstractNumId w:val="578"/>
  </w:num>
  <w:num w:numId="614">
    <w:abstractNumId w:val="407"/>
  </w:num>
  <w:num w:numId="615">
    <w:abstractNumId w:val="434"/>
  </w:num>
  <w:num w:numId="616">
    <w:abstractNumId w:val="318"/>
  </w:num>
  <w:num w:numId="617">
    <w:abstractNumId w:val="360"/>
  </w:num>
  <w:num w:numId="618">
    <w:abstractNumId w:val="514"/>
  </w:num>
  <w:num w:numId="619">
    <w:abstractNumId w:val="35"/>
  </w:num>
  <w:num w:numId="620">
    <w:abstractNumId w:val="194"/>
  </w:num>
  <w:num w:numId="621">
    <w:abstractNumId w:val="72"/>
  </w:num>
  <w:num w:numId="622">
    <w:abstractNumId w:val="533"/>
  </w:num>
  <w:num w:numId="623">
    <w:abstractNumId w:val="559"/>
  </w:num>
  <w:num w:numId="624">
    <w:abstractNumId w:val="83"/>
  </w:num>
  <w:num w:numId="625">
    <w:abstractNumId w:val="555"/>
  </w:num>
  <w:num w:numId="626">
    <w:abstractNumId w:val="519"/>
  </w:num>
  <w:num w:numId="627">
    <w:abstractNumId w:val="74"/>
  </w:num>
  <w:num w:numId="628">
    <w:abstractNumId w:val="288"/>
  </w:num>
  <w:num w:numId="629">
    <w:abstractNumId w:val="12"/>
  </w:num>
  <w:num w:numId="630">
    <w:abstractNumId w:val="133"/>
  </w:num>
  <w:num w:numId="631">
    <w:abstractNumId w:val="58"/>
  </w:num>
  <w:num w:numId="632">
    <w:abstractNumId w:val="536"/>
  </w:num>
  <w:num w:numId="633">
    <w:abstractNumId w:val="68"/>
  </w:num>
  <w:num w:numId="634">
    <w:abstractNumId w:val="271"/>
  </w:num>
  <w:num w:numId="635">
    <w:abstractNumId w:val="135"/>
  </w:num>
  <w:num w:numId="636">
    <w:abstractNumId w:val="420"/>
  </w:num>
  <w:num w:numId="637">
    <w:abstractNumId w:val="167"/>
  </w:num>
  <w:num w:numId="638">
    <w:abstractNumId w:val="443"/>
  </w:num>
  <w:num w:numId="639">
    <w:abstractNumId w:val="187"/>
  </w:num>
  <w:num w:numId="640">
    <w:abstractNumId w:val="14"/>
  </w:num>
  <w:num w:numId="641">
    <w:abstractNumId w:val="521"/>
  </w:num>
  <w:num w:numId="642">
    <w:abstractNumId w:val="397"/>
  </w:num>
  <w:num w:numId="643">
    <w:abstractNumId w:val="607"/>
  </w:num>
  <w:num w:numId="644">
    <w:abstractNumId w:val="585"/>
  </w:num>
  <w:num w:numId="645">
    <w:abstractNumId w:val="114"/>
  </w:num>
  <w:num w:numId="646">
    <w:abstractNumId w:val="235"/>
  </w:num>
  <w:num w:numId="647">
    <w:abstractNumId w:val="45"/>
  </w:num>
  <w:num w:numId="648">
    <w:abstractNumId w:val="237"/>
  </w:num>
  <w:num w:numId="649">
    <w:abstractNumId w:val="219"/>
  </w:num>
  <w:numIdMacAtCleanup w:val="6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B38"/>
    <w:rsid w:val="000021E4"/>
    <w:rsid w:val="000036B4"/>
    <w:rsid w:val="00003D9F"/>
    <w:rsid w:val="000055BB"/>
    <w:rsid w:val="00005E08"/>
    <w:rsid w:val="00005E0C"/>
    <w:rsid w:val="00006649"/>
    <w:rsid w:val="00006B79"/>
    <w:rsid w:val="000075E2"/>
    <w:rsid w:val="00010DB3"/>
    <w:rsid w:val="00011F78"/>
    <w:rsid w:val="000126D6"/>
    <w:rsid w:val="00012B74"/>
    <w:rsid w:val="00013BBF"/>
    <w:rsid w:val="00014879"/>
    <w:rsid w:val="00014982"/>
    <w:rsid w:val="0001586E"/>
    <w:rsid w:val="00015BFE"/>
    <w:rsid w:val="000169CA"/>
    <w:rsid w:val="00016B18"/>
    <w:rsid w:val="00016C38"/>
    <w:rsid w:val="00017B2E"/>
    <w:rsid w:val="00020232"/>
    <w:rsid w:val="00020F97"/>
    <w:rsid w:val="0002110E"/>
    <w:rsid w:val="00021183"/>
    <w:rsid w:val="0002209D"/>
    <w:rsid w:val="00022A90"/>
    <w:rsid w:val="00022DC6"/>
    <w:rsid w:val="00023417"/>
    <w:rsid w:val="00023FE2"/>
    <w:rsid w:val="000256FD"/>
    <w:rsid w:val="000259CF"/>
    <w:rsid w:val="00025F90"/>
    <w:rsid w:val="000277E9"/>
    <w:rsid w:val="00027A7A"/>
    <w:rsid w:val="00027AA9"/>
    <w:rsid w:val="00027CED"/>
    <w:rsid w:val="00030342"/>
    <w:rsid w:val="00031113"/>
    <w:rsid w:val="00032620"/>
    <w:rsid w:val="00032C28"/>
    <w:rsid w:val="00034680"/>
    <w:rsid w:val="00034855"/>
    <w:rsid w:val="00034899"/>
    <w:rsid w:val="00040ADA"/>
    <w:rsid w:val="00040C99"/>
    <w:rsid w:val="00040E75"/>
    <w:rsid w:val="00040F0C"/>
    <w:rsid w:val="000430EB"/>
    <w:rsid w:val="00043603"/>
    <w:rsid w:val="0004465E"/>
    <w:rsid w:val="000450EF"/>
    <w:rsid w:val="00045192"/>
    <w:rsid w:val="00045254"/>
    <w:rsid w:val="00045AE0"/>
    <w:rsid w:val="0004659A"/>
    <w:rsid w:val="0005013F"/>
    <w:rsid w:val="00050D60"/>
    <w:rsid w:val="00051032"/>
    <w:rsid w:val="0005241A"/>
    <w:rsid w:val="000525FE"/>
    <w:rsid w:val="0005296C"/>
    <w:rsid w:val="00053D82"/>
    <w:rsid w:val="00054710"/>
    <w:rsid w:val="000548E2"/>
    <w:rsid w:val="00054BF2"/>
    <w:rsid w:val="00055D84"/>
    <w:rsid w:val="00055DA3"/>
    <w:rsid w:val="00061401"/>
    <w:rsid w:val="00061B32"/>
    <w:rsid w:val="00061B54"/>
    <w:rsid w:val="00062714"/>
    <w:rsid w:val="00062F69"/>
    <w:rsid w:val="0006367A"/>
    <w:rsid w:val="00063A1D"/>
    <w:rsid w:val="000640F1"/>
    <w:rsid w:val="0006446F"/>
    <w:rsid w:val="00064B62"/>
    <w:rsid w:val="000655B7"/>
    <w:rsid w:val="00065CD3"/>
    <w:rsid w:val="00066571"/>
    <w:rsid w:val="00067F46"/>
    <w:rsid w:val="00067FE9"/>
    <w:rsid w:val="000704E0"/>
    <w:rsid w:val="0007244E"/>
    <w:rsid w:val="000729D2"/>
    <w:rsid w:val="0007478C"/>
    <w:rsid w:val="00074FBE"/>
    <w:rsid w:val="0007602B"/>
    <w:rsid w:val="000766C9"/>
    <w:rsid w:val="0007694C"/>
    <w:rsid w:val="00080188"/>
    <w:rsid w:val="00080580"/>
    <w:rsid w:val="000805E2"/>
    <w:rsid w:val="000810C2"/>
    <w:rsid w:val="00081194"/>
    <w:rsid w:val="00081BE7"/>
    <w:rsid w:val="00083347"/>
    <w:rsid w:val="00083F04"/>
    <w:rsid w:val="000842A4"/>
    <w:rsid w:val="000843DA"/>
    <w:rsid w:val="00084D2A"/>
    <w:rsid w:val="00084E09"/>
    <w:rsid w:val="00085323"/>
    <w:rsid w:val="00085C1F"/>
    <w:rsid w:val="00085F6A"/>
    <w:rsid w:val="000863D1"/>
    <w:rsid w:val="000865E2"/>
    <w:rsid w:val="000866A7"/>
    <w:rsid w:val="00087FD3"/>
    <w:rsid w:val="00090BBA"/>
    <w:rsid w:val="00091EBD"/>
    <w:rsid w:val="00092801"/>
    <w:rsid w:val="00093D39"/>
    <w:rsid w:val="000946D1"/>
    <w:rsid w:val="00094B5C"/>
    <w:rsid w:val="0009707C"/>
    <w:rsid w:val="0009764F"/>
    <w:rsid w:val="000A049C"/>
    <w:rsid w:val="000A17D4"/>
    <w:rsid w:val="000A228C"/>
    <w:rsid w:val="000A2B40"/>
    <w:rsid w:val="000A389A"/>
    <w:rsid w:val="000A42C4"/>
    <w:rsid w:val="000A4F2E"/>
    <w:rsid w:val="000A5999"/>
    <w:rsid w:val="000A5A55"/>
    <w:rsid w:val="000A6213"/>
    <w:rsid w:val="000A647F"/>
    <w:rsid w:val="000A6635"/>
    <w:rsid w:val="000A66BD"/>
    <w:rsid w:val="000A6780"/>
    <w:rsid w:val="000A74F3"/>
    <w:rsid w:val="000B018C"/>
    <w:rsid w:val="000B0858"/>
    <w:rsid w:val="000B0ADA"/>
    <w:rsid w:val="000B1951"/>
    <w:rsid w:val="000B4ADC"/>
    <w:rsid w:val="000B55F2"/>
    <w:rsid w:val="000B5A20"/>
    <w:rsid w:val="000B6D52"/>
    <w:rsid w:val="000B6E16"/>
    <w:rsid w:val="000B756F"/>
    <w:rsid w:val="000C0237"/>
    <w:rsid w:val="000C1418"/>
    <w:rsid w:val="000C263A"/>
    <w:rsid w:val="000C2D3B"/>
    <w:rsid w:val="000C4B36"/>
    <w:rsid w:val="000C5BAE"/>
    <w:rsid w:val="000C6480"/>
    <w:rsid w:val="000C6B15"/>
    <w:rsid w:val="000C7647"/>
    <w:rsid w:val="000C7F28"/>
    <w:rsid w:val="000D0D3A"/>
    <w:rsid w:val="000D3346"/>
    <w:rsid w:val="000D3407"/>
    <w:rsid w:val="000D37C2"/>
    <w:rsid w:val="000D42A6"/>
    <w:rsid w:val="000D465F"/>
    <w:rsid w:val="000D47B6"/>
    <w:rsid w:val="000D4EB7"/>
    <w:rsid w:val="000D5A9D"/>
    <w:rsid w:val="000D5BD4"/>
    <w:rsid w:val="000D5EFD"/>
    <w:rsid w:val="000D6CD5"/>
    <w:rsid w:val="000D76BC"/>
    <w:rsid w:val="000E05F6"/>
    <w:rsid w:val="000E0970"/>
    <w:rsid w:val="000E0C40"/>
    <w:rsid w:val="000E1704"/>
    <w:rsid w:val="000E1B5D"/>
    <w:rsid w:val="000E378F"/>
    <w:rsid w:val="000E4B1A"/>
    <w:rsid w:val="000E51A2"/>
    <w:rsid w:val="000E5220"/>
    <w:rsid w:val="000E5535"/>
    <w:rsid w:val="000E5593"/>
    <w:rsid w:val="000E5A0E"/>
    <w:rsid w:val="000E6CAD"/>
    <w:rsid w:val="000E724F"/>
    <w:rsid w:val="000F006C"/>
    <w:rsid w:val="000F0281"/>
    <w:rsid w:val="000F14AB"/>
    <w:rsid w:val="000F1EA9"/>
    <w:rsid w:val="000F2259"/>
    <w:rsid w:val="000F2359"/>
    <w:rsid w:val="000F2E36"/>
    <w:rsid w:val="000F344C"/>
    <w:rsid w:val="000F35C4"/>
    <w:rsid w:val="000F442B"/>
    <w:rsid w:val="000F47C9"/>
    <w:rsid w:val="000F50B4"/>
    <w:rsid w:val="000F6319"/>
    <w:rsid w:val="000F66EA"/>
    <w:rsid w:val="00101D65"/>
    <w:rsid w:val="001036A5"/>
    <w:rsid w:val="00103EFA"/>
    <w:rsid w:val="001060E3"/>
    <w:rsid w:val="001064DE"/>
    <w:rsid w:val="001119B2"/>
    <w:rsid w:val="0011271E"/>
    <w:rsid w:val="00112CE3"/>
    <w:rsid w:val="00113A1A"/>
    <w:rsid w:val="0011449E"/>
    <w:rsid w:val="00114DE8"/>
    <w:rsid w:val="00114F78"/>
    <w:rsid w:val="001158A1"/>
    <w:rsid w:val="001168E4"/>
    <w:rsid w:val="001233A0"/>
    <w:rsid w:val="00124E73"/>
    <w:rsid w:val="00125AE1"/>
    <w:rsid w:val="001262D6"/>
    <w:rsid w:val="0012692A"/>
    <w:rsid w:val="0012791E"/>
    <w:rsid w:val="00127DD0"/>
    <w:rsid w:val="00127E1B"/>
    <w:rsid w:val="00130AD8"/>
    <w:rsid w:val="001315EE"/>
    <w:rsid w:val="0013228F"/>
    <w:rsid w:val="00132D25"/>
    <w:rsid w:val="00133234"/>
    <w:rsid w:val="00133C99"/>
    <w:rsid w:val="0013558D"/>
    <w:rsid w:val="00135AF5"/>
    <w:rsid w:val="001371C3"/>
    <w:rsid w:val="00137AC8"/>
    <w:rsid w:val="00137FFA"/>
    <w:rsid w:val="00140198"/>
    <w:rsid w:val="0014151A"/>
    <w:rsid w:val="0014271C"/>
    <w:rsid w:val="001430B2"/>
    <w:rsid w:val="001433F9"/>
    <w:rsid w:val="00144680"/>
    <w:rsid w:val="00144B47"/>
    <w:rsid w:val="00146E53"/>
    <w:rsid w:val="001509B4"/>
    <w:rsid w:val="00152D06"/>
    <w:rsid w:val="001530F9"/>
    <w:rsid w:val="00153C3F"/>
    <w:rsid w:val="00153F7A"/>
    <w:rsid w:val="001541FA"/>
    <w:rsid w:val="001542B9"/>
    <w:rsid w:val="00156301"/>
    <w:rsid w:val="00156D1E"/>
    <w:rsid w:val="0015726C"/>
    <w:rsid w:val="0016193B"/>
    <w:rsid w:val="00161A01"/>
    <w:rsid w:val="00162369"/>
    <w:rsid w:val="001635B3"/>
    <w:rsid w:val="00164CD4"/>
    <w:rsid w:val="00165456"/>
    <w:rsid w:val="00165500"/>
    <w:rsid w:val="001661BE"/>
    <w:rsid w:val="00166813"/>
    <w:rsid w:val="00167505"/>
    <w:rsid w:val="001675B8"/>
    <w:rsid w:val="00167CBE"/>
    <w:rsid w:val="0017145D"/>
    <w:rsid w:val="001716D8"/>
    <w:rsid w:val="00172336"/>
    <w:rsid w:val="00172945"/>
    <w:rsid w:val="001729F2"/>
    <w:rsid w:val="001764F1"/>
    <w:rsid w:val="00177479"/>
    <w:rsid w:val="00180AE7"/>
    <w:rsid w:val="00181211"/>
    <w:rsid w:val="00182789"/>
    <w:rsid w:val="001852B2"/>
    <w:rsid w:val="00185ACB"/>
    <w:rsid w:val="00185D1F"/>
    <w:rsid w:val="00186024"/>
    <w:rsid w:val="00186A2D"/>
    <w:rsid w:val="0018760A"/>
    <w:rsid w:val="001918ED"/>
    <w:rsid w:val="00191C0D"/>
    <w:rsid w:val="00191EA2"/>
    <w:rsid w:val="001933C0"/>
    <w:rsid w:val="00196CB2"/>
    <w:rsid w:val="001A20A3"/>
    <w:rsid w:val="001A4CA1"/>
    <w:rsid w:val="001A59E2"/>
    <w:rsid w:val="001A6BB0"/>
    <w:rsid w:val="001A7225"/>
    <w:rsid w:val="001B0067"/>
    <w:rsid w:val="001B1306"/>
    <w:rsid w:val="001B1C84"/>
    <w:rsid w:val="001B1FF7"/>
    <w:rsid w:val="001B4FC5"/>
    <w:rsid w:val="001B593C"/>
    <w:rsid w:val="001B668C"/>
    <w:rsid w:val="001C0FE5"/>
    <w:rsid w:val="001C1265"/>
    <w:rsid w:val="001C1F25"/>
    <w:rsid w:val="001C2E38"/>
    <w:rsid w:val="001C58AC"/>
    <w:rsid w:val="001C62C3"/>
    <w:rsid w:val="001D03AF"/>
    <w:rsid w:val="001D0573"/>
    <w:rsid w:val="001D0C0B"/>
    <w:rsid w:val="001D14E0"/>
    <w:rsid w:val="001D2CC4"/>
    <w:rsid w:val="001D326E"/>
    <w:rsid w:val="001D3638"/>
    <w:rsid w:val="001D3858"/>
    <w:rsid w:val="001D399D"/>
    <w:rsid w:val="001D44FC"/>
    <w:rsid w:val="001D56C7"/>
    <w:rsid w:val="001D57F3"/>
    <w:rsid w:val="001D58F1"/>
    <w:rsid w:val="001D7047"/>
    <w:rsid w:val="001D7B02"/>
    <w:rsid w:val="001E0B2E"/>
    <w:rsid w:val="001E23E6"/>
    <w:rsid w:val="001E249F"/>
    <w:rsid w:val="001E25B9"/>
    <w:rsid w:val="001E25D8"/>
    <w:rsid w:val="001E2B38"/>
    <w:rsid w:val="001E2C32"/>
    <w:rsid w:val="001E36F8"/>
    <w:rsid w:val="001E4AEA"/>
    <w:rsid w:val="001E4E6C"/>
    <w:rsid w:val="001E635F"/>
    <w:rsid w:val="001E6B46"/>
    <w:rsid w:val="001E6FCD"/>
    <w:rsid w:val="001E7899"/>
    <w:rsid w:val="001F04FC"/>
    <w:rsid w:val="001F18E1"/>
    <w:rsid w:val="001F1B2A"/>
    <w:rsid w:val="001F265E"/>
    <w:rsid w:val="001F26A2"/>
    <w:rsid w:val="001F30A3"/>
    <w:rsid w:val="001F3F14"/>
    <w:rsid w:val="001F3FE0"/>
    <w:rsid w:val="001F4723"/>
    <w:rsid w:val="001F5495"/>
    <w:rsid w:val="001F6C0E"/>
    <w:rsid w:val="001F774A"/>
    <w:rsid w:val="001F7A43"/>
    <w:rsid w:val="00201328"/>
    <w:rsid w:val="00201699"/>
    <w:rsid w:val="002024E6"/>
    <w:rsid w:val="002026C6"/>
    <w:rsid w:val="002046B5"/>
    <w:rsid w:val="002065D7"/>
    <w:rsid w:val="00206677"/>
    <w:rsid w:val="00207717"/>
    <w:rsid w:val="00207E5D"/>
    <w:rsid w:val="002101AF"/>
    <w:rsid w:val="00210961"/>
    <w:rsid w:val="0021110B"/>
    <w:rsid w:val="0021131D"/>
    <w:rsid w:val="002123E1"/>
    <w:rsid w:val="002125F0"/>
    <w:rsid w:val="00212FFE"/>
    <w:rsid w:val="002133C1"/>
    <w:rsid w:val="0021364C"/>
    <w:rsid w:val="00214FD2"/>
    <w:rsid w:val="0022041A"/>
    <w:rsid w:val="00221335"/>
    <w:rsid w:val="00221E1F"/>
    <w:rsid w:val="002230C6"/>
    <w:rsid w:val="0022386C"/>
    <w:rsid w:val="002246B8"/>
    <w:rsid w:val="002250D7"/>
    <w:rsid w:val="0023121E"/>
    <w:rsid w:val="00231474"/>
    <w:rsid w:val="00232184"/>
    <w:rsid w:val="0023273D"/>
    <w:rsid w:val="0023308D"/>
    <w:rsid w:val="00234AF4"/>
    <w:rsid w:val="00236509"/>
    <w:rsid w:val="0024019D"/>
    <w:rsid w:val="00240CDE"/>
    <w:rsid w:val="00241892"/>
    <w:rsid w:val="00242D7C"/>
    <w:rsid w:val="00242EB0"/>
    <w:rsid w:val="00243177"/>
    <w:rsid w:val="002436C6"/>
    <w:rsid w:val="00243E3E"/>
    <w:rsid w:val="00245479"/>
    <w:rsid w:val="0024566D"/>
    <w:rsid w:val="00246298"/>
    <w:rsid w:val="0024694C"/>
    <w:rsid w:val="00247FB8"/>
    <w:rsid w:val="002501EC"/>
    <w:rsid w:val="002505F6"/>
    <w:rsid w:val="00251DE3"/>
    <w:rsid w:val="0025264A"/>
    <w:rsid w:val="00253870"/>
    <w:rsid w:val="00253F64"/>
    <w:rsid w:val="00254243"/>
    <w:rsid w:val="002549BC"/>
    <w:rsid w:val="00255A85"/>
    <w:rsid w:val="002562A9"/>
    <w:rsid w:val="002563FB"/>
    <w:rsid w:val="0025795E"/>
    <w:rsid w:val="002604BB"/>
    <w:rsid w:val="00260F1B"/>
    <w:rsid w:val="0026108E"/>
    <w:rsid w:val="00261621"/>
    <w:rsid w:val="00261EE5"/>
    <w:rsid w:val="00262713"/>
    <w:rsid w:val="00263096"/>
    <w:rsid w:val="002630D0"/>
    <w:rsid w:val="002630E7"/>
    <w:rsid w:val="002631F5"/>
    <w:rsid w:val="0026345A"/>
    <w:rsid w:val="002635B6"/>
    <w:rsid w:val="00264119"/>
    <w:rsid w:val="0026421F"/>
    <w:rsid w:val="0026518D"/>
    <w:rsid w:val="0026598D"/>
    <w:rsid w:val="0026634C"/>
    <w:rsid w:val="00266645"/>
    <w:rsid w:val="002671D8"/>
    <w:rsid w:val="002673C7"/>
    <w:rsid w:val="002706D9"/>
    <w:rsid w:val="00272155"/>
    <w:rsid w:val="00274457"/>
    <w:rsid w:val="00274CE7"/>
    <w:rsid w:val="00275E3D"/>
    <w:rsid w:val="00277169"/>
    <w:rsid w:val="00280194"/>
    <w:rsid w:val="00280430"/>
    <w:rsid w:val="00282002"/>
    <w:rsid w:val="002829C1"/>
    <w:rsid w:val="00283E6B"/>
    <w:rsid w:val="002855A4"/>
    <w:rsid w:val="00285613"/>
    <w:rsid w:val="00286ABC"/>
    <w:rsid w:val="002874E3"/>
    <w:rsid w:val="002878AC"/>
    <w:rsid w:val="002905EB"/>
    <w:rsid w:val="00290F24"/>
    <w:rsid w:val="0029160D"/>
    <w:rsid w:val="0029213B"/>
    <w:rsid w:val="002941C1"/>
    <w:rsid w:val="002945FE"/>
    <w:rsid w:val="0029506B"/>
    <w:rsid w:val="0029544C"/>
    <w:rsid w:val="002958D5"/>
    <w:rsid w:val="0029664C"/>
    <w:rsid w:val="00297973"/>
    <w:rsid w:val="00297A24"/>
    <w:rsid w:val="00297D57"/>
    <w:rsid w:val="00297E5D"/>
    <w:rsid w:val="002A319C"/>
    <w:rsid w:val="002A367E"/>
    <w:rsid w:val="002A46E9"/>
    <w:rsid w:val="002A5F3C"/>
    <w:rsid w:val="002A6135"/>
    <w:rsid w:val="002A62B3"/>
    <w:rsid w:val="002A64FE"/>
    <w:rsid w:val="002A6EA5"/>
    <w:rsid w:val="002A70AC"/>
    <w:rsid w:val="002B0B0A"/>
    <w:rsid w:val="002B1811"/>
    <w:rsid w:val="002B1F86"/>
    <w:rsid w:val="002B3FE2"/>
    <w:rsid w:val="002B6A25"/>
    <w:rsid w:val="002B7716"/>
    <w:rsid w:val="002C0248"/>
    <w:rsid w:val="002C05B6"/>
    <w:rsid w:val="002C0ED6"/>
    <w:rsid w:val="002C17A0"/>
    <w:rsid w:val="002C1EC4"/>
    <w:rsid w:val="002C20AA"/>
    <w:rsid w:val="002C23E7"/>
    <w:rsid w:val="002C26A7"/>
    <w:rsid w:val="002C3507"/>
    <w:rsid w:val="002C46FD"/>
    <w:rsid w:val="002C4BE9"/>
    <w:rsid w:val="002C59BF"/>
    <w:rsid w:val="002C75A5"/>
    <w:rsid w:val="002C7A42"/>
    <w:rsid w:val="002D1A40"/>
    <w:rsid w:val="002D2411"/>
    <w:rsid w:val="002D4E45"/>
    <w:rsid w:val="002D5128"/>
    <w:rsid w:val="002D5EAF"/>
    <w:rsid w:val="002D6688"/>
    <w:rsid w:val="002D66E8"/>
    <w:rsid w:val="002D68F3"/>
    <w:rsid w:val="002D79E9"/>
    <w:rsid w:val="002D7AB3"/>
    <w:rsid w:val="002E0E72"/>
    <w:rsid w:val="002E1C51"/>
    <w:rsid w:val="002E2A4E"/>
    <w:rsid w:val="002E3119"/>
    <w:rsid w:val="002E7181"/>
    <w:rsid w:val="002E76DC"/>
    <w:rsid w:val="002F0038"/>
    <w:rsid w:val="002F0E69"/>
    <w:rsid w:val="002F13E3"/>
    <w:rsid w:val="002F1BCF"/>
    <w:rsid w:val="002F3498"/>
    <w:rsid w:val="002F40B9"/>
    <w:rsid w:val="002F4B4E"/>
    <w:rsid w:val="002F518C"/>
    <w:rsid w:val="002F561B"/>
    <w:rsid w:val="002F649B"/>
    <w:rsid w:val="002F702C"/>
    <w:rsid w:val="002F74E1"/>
    <w:rsid w:val="00301AA5"/>
    <w:rsid w:val="0030298D"/>
    <w:rsid w:val="00303E2E"/>
    <w:rsid w:val="00304492"/>
    <w:rsid w:val="00304834"/>
    <w:rsid w:val="003074E2"/>
    <w:rsid w:val="0030791C"/>
    <w:rsid w:val="00310BEC"/>
    <w:rsid w:val="00311989"/>
    <w:rsid w:val="00311E1F"/>
    <w:rsid w:val="003125F3"/>
    <w:rsid w:val="003128A2"/>
    <w:rsid w:val="0031325E"/>
    <w:rsid w:val="00314E90"/>
    <w:rsid w:val="00315B38"/>
    <w:rsid w:val="0031764B"/>
    <w:rsid w:val="003179D4"/>
    <w:rsid w:val="00320861"/>
    <w:rsid w:val="00323064"/>
    <w:rsid w:val="00323A48"/>
    <w:rsid w:val="003241E7"/>
    <w:rsid w:val="00324A20"/>
    <w:rsid w:val="00324C9E"/>
    <w:rsid w:val="00325FE5"/>
    <w:rsid w:val="00326505"/>
    <w:rsid w:val="0032688B"/>
    <w:rsid w:val="00326E58"/>
    <w:rsid w:val="00326FBA"/>
    <w:rsid w:val="00327240"/>
    <w:rsid w:val="00327375"/>
    <w:rsid w:val="0033117F"/>
    <w:rsid w:val="00332406"/>
    <w:rsid w:val="00332955"/>
    <w:rsid w:val="00333648"/>
    <w:rsid w:val="003348A3"/>
    <w:rsid w:val="003362BA"/>
    <w:rsid w:val="00336A10"/>
    <w:rsid w:val="00336B74"/>
    <w:rsid w:val="0033753D"/>
    <w:rsid w:val="00337607"/>
    <w:rsid w:val="0033799A"/>
    <w:rsid w:val="00340DED"/>
    <w:rsid w:val="003412F2"/>
    <w:rsid w:val="003416D3"/>
    <w:rsid w:val="00343C78"/>
    <w:rsid w:val="00344432"/>
    <w:rsid w:val="00345ADC"/>
    <w:rsid w:val="0034773B"/>
    <w:rsid w:val="0035044E"/>
    <w:rsid w:val="00350734"/>
    <w:rsid w:val="00352C8A"/>
    <w:rsid w:val="00353A7C"/>
    <w:rsid w:val="003544CF"/>
    <w:rsid w:val="0035525B"/>
    <w:rsid w:val="00355C2E"/>
    <w:rsid w:val="00355C84"/>
    <w:rsid w:val="003561A8"/>
    <w:rsid w:val="00356C00"/>
    <w:rsid w:val="0036027A"/>
    <w:rsid w:val="003604DF"/>
    <w:rsid w:val="00361EA3"/>
    <w:rsid w:val="0036245C"/>
    <w:rsid w:val="00362A7C"/>
    <w:rsid w:val="00362D9D"/>
    <w:rsid w:val="00363C8E"/>
    <w:rsid w:val="00364233"/>
    <w:rsid w:val="0036527C"/>
    <w:rsid w:val="0036537A"/>
    <w:rsid w:val="003660D0"/>
    <w:rsid w:val="0036649C"/>
    <w:rsid w:val="003664CC"/>
    <w:rsid w:val="0036727B"/>
    <w:rsid w:val="003677B1"/>
    <w:rsid w:val="0036793A"/>
    <w:rsid w:val="003716D7"/>
    <w:rsid w:val="00371981"/>
    <w:rsid w:val="003728D6"/>
    <w:rsid w:val="00373C2B"/>
    <w:rsid w:val="0037449E"/>
    <w:rsid w:val="00375771"/>
    <w:rsid w:val="00377124"/>
    <w:rsid w:val="003772FA"/>
    <w:rsid w:val="00377C0B"/>
    <w:rsid w:val="00381602"/>
    <w:rsid w:val="00381FDC"/>
    <w:rsid w:val="0038230B"/>
    <w:rsid w:val="003830D3"/>
    <w:rsid w:val="00383565"/>
    <w:rsid w:val="00384B65"/>
    <w:rsid w:val="00385493"/>
    <w:rsid w:val="00385ABF"/>
    <w:rsid w:val="00386E10"/>
    <w:rsid w:val="00390432"/>
    <w:rsid w:val="00390708"/>
    <w:rsid w:val="00390BCF"/>
    <w:rsid w:val="00392586"/>
    <w:rsid w:val="0039262A"/>
    <w:rsid w:val="003926E9"/>
    <w:rsid w:val="0039391A"/>
    <w:rsid w:val="00395AF0"/>
    <w:rsid w:val="0039738F"/>
    <w:rsid w:val="003A01B0"/>
    <w:rsid w:val="003A0743"/>
    <w:rsid w:val="003A0AAC"/>
    <w:rsid w:val="003A410B"/>
    <w:rsid w:val="003A5464"/>
    <w:rsid w:val="003A69B7"/>
    <w:rsid w:val="003A6BE8"/>
    <w:rsid w:val="003A7B61"/>
    <w:rsid w:val="003B05DF"/>
    <w:rsid w:val="003B1030"/>
    <w:rsid w:val="003B5866"/>
    <w:rsid w:val="003B5D94"/>
    <w:rsid w:val="003B7024"/>
    <w:rsid w:val="003C0717"/>
    <w:rsid w:val="003C2875"/>
    <w:rsid w:val="003C2D6A"/>
    <w:rsid w:val="003C3BA4"/>
    <w:rsid w:val="003C3BC6"/>
    <w:rsid w:val="003C3C88"/>
    <w:rsid w:val="003C3E54"/>
    <w:rsid w:val="003C44D9"/>
    <w:rsid w:val="003C4C0C"/>
    <w:rsid w:val="003C52A8"/>
    <w:rsid w:val="003C65D8"/>
    <w:rsid w:val="003C766E"/>
    <w:rsid w:val="003C7A27"/>
    <w:rsid w:val="003C7E0C"/>
    <w:rsid w:val="003D0384"/>
    <w:rsid w:val="003D0A8B"/>
    <w:rsid w:val="003D0A9E"/>
    <w:rsid w:val="003D0AA2"/>
    <w:rsid w:val="003D223A"/>
    <w:rsid w:val="003D3509"/>
    <w:rsid w:val="003D3E22"/>
    <w:rsid w:val="003D403B"/>
    <w:rsid w:val="003E21FD"/>
    <w:rsid w:val="003E2703"/>
    <w:rsid w:val="003E2818"/>
    <w:rsid w:val="003E28F6"/>
    <w:rsid w:val="003E2B4F"/>
    <w:rsid w:val="003E380D"/>
    <w:rsid w:val="003E3917"/>
    <w:rsid w:val="003E3FE4"/>
    <w:rsid w:val="003E54CA"/>
    <w:rsid w:val="003E5694"/>
    <w:rsid w:val="003E663D"/>
    <w:rsid w:val="003E70F0"/>
    <w:rsid w:val="003E71B1"/>
    <w:rsid w:val="003E7246"/>
    <w:rsid w:val="003E74CC"/>
    <w:rsid w:val="003E7ADC"/>
    <w:rsid w:val="003F044D"/>
    <w:rsid w:val="003F0F35"/>
    <w:rsid w:val="003F11ED"/>
    <w:rsid w:val="003F16E7"/>
    <w:rsid w:val="003F1EEC"/>
    <w:rsid w:val="003F4800"/>
    <w:rsid w:val="003F48D5"/>
    <w:rsid w:val="003F5BDA"/>
    <w:rsid w:val="003F67BE"/>
    <w:rsid w:val="003F7744"/>
    <w:rsid w:val="00400996"/>
    <w:rsid w:val="004015ED"/>
    <w:rsid w:val="00401EDB"/>
    <w:rsid w:val="0040233D"/>
    <w:rsid w:val="004029F3"/>
    <w:rsid w:val="00402E2B"/>
    <w:rsid w:val="0040366F"/>
    <w:rsid w:val="00404132"/>
    <w:rsid w:val="0040486C"/>
    <w:rsid w:val="00404BB7"/>
    <w:rsid w:val="00405165"/>
    <w:rsid w:val="00405FB5"/>
    <w:rsid w:val="00405FE3"/>
    <w:rsid w:val="00407C5A"/>
    <w:rsid w:val="004112FC"/>
    <w:rsid w:val="00415BC1"/>
    <w:rsid w:val="004166AE"/>
    <w:rsid w:val="00417D39"/>
    <w:rsid w:val="004207DB"/>
    <w:rsid w:val="00420DAE"/>
    <w:rsid w:val="00420DDE"/>
    <w:rsid w:val="00420F55"/>
    <w:rsid w:val="00423475"/>
    <w:rsid w:val="004234BA"/>
    <w:rsid w:val="004322B7"/>
    <w:rsid w:val="004324A0"/>
    <w:rsid w:val="004324C0"/>
    <w:rsid w:val="00432D73"/>
    <w:rsid w:val="00432F27"/>
    <w:rsid w:val="004333F5"/>
    <w:rsid w:val="00436112"/>
    <w:rsid w:val="004403E2"/>
    <w:rsid w:val="00443536"/>
    <w:rsid w:val="004435CC"/>
    <w:rsid w:val="00445756"/>
    <w:rsid w:val="00445FC8"/>
    <w:rsid w:val="00446A99"/>
    <w:rsid w:val="00447937"/>
    <w:rsid w:val="00450367"/>
    <w:rsid w:val="00450EFB"/>
    <w:rsid w:val="0045243E"/>
    <w:rsid w:val="00453C1A"/>
    <w:rsid w:val="004549D6"/>
    <w:rsid w:val="00454FA0"/>
    <w:rsid w:val="00455764"/>
    <w:rsid w:val="00455D43"/>
    <w:rsid w:val="0045627E"/>
    <w:rsid w:val="00456669"/>
    <w:rsid w:val="00456B3E"/>
    <w:rsid w:val="0046109C"/>
    <w:rsid w:val="00461133"/>
    <w:rsid w:val="00461BDB"/>
    <w:rsid w:val="004628E5"/>
    <w:rsid w:val="004631D5"/>
    <w:rsid w:val="0046402E"/>
    <w:rsid w:val="004655F0"/>
    <w:rsid w:val="0046562C"/>
    <w:rsid w:val="0046597C"/>
    <w:rsid w:val="00465B8F"/>
    <w:rsid w:val="00465FC9"/>
    <w:rsid w:val="00466033"/>
    <w:rsid w:val="00466346"/>
    <w:rsid w:val="004666B7"/>
    <w:rsid w:val="00467278"/>
    <w:rsid w:val="0046737A"/>
    <w:rsid w:val="00470003"/>
    <w:rsid w:val="00470FD2"/>
    <w:rsid w:val="0047247F"/>
    <w:rsid w:val="004736F1"/>
    <w:rsid w:val="00474256"/>
    <w:rsid w:val="00474E4D"/>
    <w:rsid w:val="00475E5B"/>
    <w:rsid w:val="0048009B"/>
    <w:rsid w:val="004816B4"/>
    <w:rsid w:val="00481923"/>
    <w:rsid w:val="00481A08"/>
    <w:rsid w:val="00482080"/>
    <w:rsid w:val="00482861"/>
    <w:rsid w:val="0048377D"/>
    <w:rsid w:val="00484216"/>
    <w:rsid w:val="004842F6"/>
    <w:rsid w:val="004846FC"/>
    <w:rsid w:val="00484FB2"/>
    <w:rsid w:val="004852AD"/>
    <w:rsid w:val="0048541E"/>
    <w:rsid w:val="00485C3E"/>
    <w:rsid w:val="004874D8"/>
    <w:rsid w:val="00487F65"/>
    <w:rsid w:val="004921D3"/>
    <w:rsid w:val="004960AC"/>
    <w:rsid w:val="004962AE"/>
    <w:rsid w:val="00496636"/>
    <w:rsid w:val="00496AED"/>
    <w:rsid w:val="004975A6"/>
    <w:rsid w:val="00497CC4"/>
    <w:rsid w:val="004A1F9A"/>
    <w:rsid w:val="004A2AF7"/>
    <w:rsid w:val="004A3E0B"/>
    <w:rsid w:val="004A4302"/>
    <w:rsid w:val="004A4514"/>
    <w:rsid w:val="004A4BDF"/>
    <w:rsid w:val="004A4D2B"/>
    <w:rsid w:val="004A4E8D"/>
    <w:rsid w:val="004A5CA3"/>
    <w:rsid w:val="004A7931"/>
    <w:rsid w:val="004A79A2"/>
    <w:rsid w:val="004B0010"/>
    <w:rsid w:val="004B014E"/>
    <w:rsid w:val="004B233D"/>
    <w:rsid w:val="004B2B3E"/>
    <w:rsid w:val="004B2B4D"/>
    <w:rsid w:val="004B4882"/>
    <w:rsid w:val="004B5E98"/>
    <w:rsid w:val="004B6AF5"/>
    <w:rsid w:val="004B6E06"/>
    <w:rsid w:val="004B7375"/>
    <w:rsid w:val="004C0BD9"/>
    <w:rsid w:val="004C0E88"/>
    <w:rsid w:val="004C24A0"/>
    <w:rsid w:val="004C25C5"/>
    <w:rsid w:val="004C3000"/>
    <w:rsid w:val="004C36A2"/>
    <w:rsid w:val="004C39B8"/>
    <w:rsid w:val="004C3C32"/>
    <w:rsid w:val="004C4A4C"/>
    <w:rsid w:val="004C4D79"/>
    <w:rsid w:val="004C5797"/>
    <w:rsid w:val="004C645D"/>
    <w:rsid w:val="004C69EF"/>
    <w:rsid w:val="004C6F3B"/>
    <w:rsid w:val="004D170D"/>
    <w:rsid w:val="004D1EB1"/>
    <w:rsid w:val="004D31B8"/>
    <w:rsid w:val="004D3242"/>
    <w:rsid w:val="004D5348"/>
    <w:rsid w:val="004D56AA"/>
    <w:rsid w:val="004D6BC9"/>
    <w:rsid w:val="004D72B6"/>
    <w:rsid w:val="004D74A6"/>
    <w:rsid w:val="004D7E4A"/>
    <w:rsid w:val="004E0095"/>
    <w:rsid w:val="004E0E49"/>
    <w:rsid w:val="004E181A"/>
    <w:rsid w:val="004E1A12"/>
    <w:rsid w:val="004E1A94"/>
    <w:rsid w:val="004E1D6F"/>
    <w:rsid w:val="004E2236"/>
    <w:rsid w:val="004E313E"/>
    <w:rsid w:val="004E41A1"/>
    <w:rsid w:val="004E5267"/>
    <w:rsid w:val="004E562F"/>
    <w:rsid w:val="004E56BD"/>
    <w:rsid w:val="004E70C5"/>
    <w:rsid w:val="004E736C"/>
    <w:rsid w:val="004E796F"/>
    <w:rsid w:val="004F07B5"/>
    <w:rsid w:val="004F1572"/>
    <w:rsid w:val="004F19C7"/>
    <w:rsid w:val="004F2EE2"/>
    <w:rsid w:val="004F392F"/>
    <w:rsid w:val="004F46D7"/>
    <w:rsid w:val="004F7063"/>
    <w:rsid w:val="004F7300"/>
    <w:rsid w:val="004F7C0D"/>
    <w:rsid w:val="004F7F5B"/>
    <w:rsid w:val="00501F19"/>
    <w:rsid w:val="00502676"/>
    <w:rsid w:val="00505D46"/>
    <w:rsid w:val="00506910"/>
    <w:rsid w:val="005069E2"/>
    <w:rsid w:val="005101CB"/>
    <w:rsid w:val="005105F2"/>
    <w:rsid w:val="00510D78"/>
    <w:rsid w:val="00510EF8"/>
    <w:rsid w:val="005112C8"/>
    <w:rsid w:val="005130AE"/>
    <w:rsid w:val="00515681"/>
    <w:rsid w:val="00515AE3"/>
    <w:rsid w:val="00516493"/>
    <w:rsid w:val="00516C07"/>
    <w:rsid w:val="005174C0"/>
    <w:rsid w:val="005174D8"/>
    <w:rsid w:val="00520105"/>
    <w:rsid w:val="0052033D"/>
    <w:rsid w:val="00520C3E"/>
    <w:rsid w:val="00521896"/>
    <w:rsid w:val="00522507"/>
    <w:rsid w:val="00526196"/>
    <w:rsid w:val="00526B4C"/>
    <w:rsid w:val="00526E7F"/>
    <w:rsid w:val="00526F16"/>
    <w:rsid w:val="00530673"/>
    <w:rsid w:val="00530D50"/>
    <w:rsid w:val="005316AA"/>
    <w:rsid w:val="00532B35"/>
    <w:rsid w:val="00534263"/>
    <w:rsid w:val="0053445A"/>
    <w:rsid w:val="0053542F"/>
    <w:rsid w:val="00535C86"/>
    <w:rsid w:val="00536A43"/>
    <w:rsid w:val="00537DBE"/>
    <w:rsid w:val="0054007A"/>
    <w:rsid w:val="0054093F"/>
    <w:rsid w:val="00540E96"/>
    <w:rsid w:val="005418EC"/>
    <w:rsid w:val="00542387"/>
    <w:rsid w:val="005423C3"/>
    <w:rsid w:val="005427F2"/>
    <w:rsid w:val="00542BE3"/>
    <w:rsid w:val="005445F8"/>
    <w:rsid w:val="005448D0"/>
    <w:rsid w:val="00546275"/>
    <w:rsid w:val="00546443"/>
    <w:rsid w:val="00547867"/>
    <w:rsid w:val="00547CCB"/>
    <w:rsid w:val="0055041B"/>
    <w:rsid w:val="00550B77"/>
    <w:rsid w:val="00550BFD"/>
    <w:rsid w:val="00550C79"/>
    <w:rsid w:val="00552DFD"/>
    <w:rsid w:val="005536FD"/>
    <w:rsid w:val="005543BB"/>
    <w:rsid w:val="00556921"/>
    <w:rsid w:val="00556C1F"/>
    <w:rsid w:val="00560601"/>
    <w:rsid w:val="00562F4E"/>
    <w:rsid w:val="00563B01"/>
    <w:rsid w:val="00564CE9"/>
    <w:rsid w:val="00565F4D"/>
    <w:rsid w:val="005664F4"/>
    <w:rsid w:val="00566CAE"/>
    <w:rsid w:val="00567174"/>
    <w:rsid w:val="0057060F"/>
    <w:rsid w:val="00570F40"/>
    <w:rsid w:val="00571A1C"/>
    <w:rsid w:val="005725F6"/>
    <w:rsid w:val="00572622"/>
    <w:rsid w:val="00572E55"/>
    <w:rsid w:val="00574750"/>
    <w:rsid w:val="00574FCA"/>
    <w:rsid w:val="00575DB1"/>
    <w:rsid w:val="00577127"/>
    <w:rsid w:val="0058169F"/>
    <w:rsid w:val="00581832"/>
    <w:rsid w:val="00581CD0"/>
    <w:rsid w:val="005823E0"/>
    <w:rsid w:val="00582F85"/>
    <w:rsid w:val="00583BC2"/>
    <w:rsid w:val="00584047"/>
    <w:rsid w:val="00584519"/>
    <w:rsid w:val="00584556"/>
    <w:rsid w:val="00585507"/>
    <w:rsid w:val="0058673A"/>
    <w:rsid w:val="0058678D"/>
    <w:rsid w:val="00586E59"/>
    <w:rsid w:val="00587020"/>
    <w:rsid w:val="00590A03"/>
    <w:rsid w:val="005912CC"/>
    <w:rsid w:val="00591B17"/>
    <w:rsid w:val="00593A00"/>
    <w:rsid w:val="0059432F"/>
    <w:rsid w:val="00595097"/>
    <w:rsid w:val="005953C0"/>
    <w:rsid w:val="00596ECD"/>
    <w:rsid w:val="005A0E8A"/>
    <w:rsid w:val="005A1FB9"/>
    <w:rsid w:val="005A2C93"/>
    <w:rsid w:val="005A2DD4"/>
    <w:rsid w:val="005A419F"/>
    <w:rsid w:val="005A49E2"/>
    <w:rsid w:val="005A55C6"/>
    <w:rsid w:val="005A5720"/>
    <w:rsid w:val="005A5D87"/>
    <w:rsid w:val="005A6C97"/>
    <w:rsid w:val="005A73E0"/>
    <w:rsid w:val="005B1FC7"/>
    <w:rsid w:val="005B2758"/>
    <w:rsid w:val="005B29DB"/>
    <w:rsid w:val="005B2B21"/>
    <w:rsid w:val="005B2DE7"/>
    <w:rsid w:val="005B2E7E"/>
    <w:rsid w:val="005B347F"/>
    <w:rsid w:val="005B3CC3"/>
    <w:rsid w:val="005B532B"/>
    <w:rsid w:val="005B650F"/>
    <w:rsid w:val="005C4C87"/>
    <w:rsid w:val="005C5E29"/>
    <w:rsid w:val="005C6197"/>
    <w:rsid w:val="005C62A6"/>
    <w:rsid w:val="005C6567"/>
    <w:rsid w:val="005C73DA"/>
    <w:rsid w:val="005C776A"/>
    <w:rsid w:val="005D07C8"/>
    <w:rsid w:val="005D0A20"/>
    <w:rsid w:val="005D0B5D"/>
    <w:rsid w:val="005D0F3E"/>
    <w:rsid w:val="005D1A92"/>
    <w:rsid w:val="005D21D5"/>
    <w:rsid w:val="005D2D6D"/>
    <w:rsid w:val="005D470A"/>
    <w:rsid w:val="005D5FF4"/>
    <w:rsid w:val="005D6052"/>
    <w:rsid w:val="005D625B"/>
    <w:rsid w:val="005D6B95"/>
    <w:rsid w:val="005D72C4"/>
    <w:rsid w:val="005D7A9D"/>
    <w:rsid w:val="005D7C68"/>
    <w:rsid w:val="005E03FD"/>
    <w:rsid w:val="005E1E03"/>
    <w:rsid w:val="005E2E32"/>
    <w:rsid w:val="005E2EFE"/>
    <w:rsid w:val="005E58F6"/>
    <w:rsid w:val="005E63BC"/>
    <w:rsid w:val="005E6744"/>
    <w:rsid w:val="005E753F"/>
    <w:rsid w:val="005E7CBB"/>
    <w:rsid w:val="005F0AB2"/>
    <w:rsid w:val="005F0BC0"/>
    <w:rsid w:val="005F1664"/>
    <w:rsid w:val="005F3E38"/>
    <w:rsid w:val="005F49C7"/>
    <w:rsid w:val="005F4AB0"/>
    <w:rsid w:val="005F6633"/>
    <w:rsid w:val="005F6983"/>
    <w:rsid w:val="005F6B35"/>
    <w:rsid w:val="005F7081"/>
    <w:rsid w:val="005F7BF2"/>
    <w:rsid w:val="00600631"/>
    <w:rsid w:val="00601040"/>
    <w:rsid w:val="00601716"/>
    <w:rsid w:val="006018E7"/>
    <w:rsid w:val="00602DC2"/>
    <w:rsid w:val="00604B03"/>
    <w:rsid w:val="006051E2"/>
    <w:rsid w:val="00605C2C"/>
    <w:rsid w:val="00606252"/>
    <w:rsid w:val="00606499"/>
    <w:rsid w:val="0060687E"/>
    <w:rsid w:val="00606938"/>
    <w:rsid w:val="006070AD"/>
    <w:rsid w:val="006105EC"/>
    <w:rsid w:val="006109B2"/>
    <w:rsid w:val="00610C6C"/>
    <w:rsid w:val="00613550"/>
    <w:rsid w:val="006138C8"/>
    <w:rsid w:val="006148F8"/>
    <w:rsid w:val="00614C27"/>
    <w:rsid w:val="00616171"/>
    <w:rsid w:val="00617F3F"/>
    <w:rsid w:val="00620429"/>
    <w:rsid w:val="0062048D"/>
    <w:rsid w:val="006205B0"/>
    <w:rsid w:val="00620791"/>
    <w:rsid w:val="00620948"/>
    <w:rsid w:val="00622994"/>
    <w:rsid w:val="00622BA2"/>
    <w:rsid w:val="00625CBB"/>
    <w:rsid w:val="00627614"/>
    <w:rsid w:val="006300F6"/>
    <w:rsid w:val="00630282"/>
    <w:rsid w:val="0063058E"/>
    <w:rsid w:val="00632587"/>
    <w:rsid w:val="00632FCA"/>
    <w:rsid w:val="00633241"/>
    <w:rsid w:val="006334A2"/>
    <w:rsid w:val="006340CC"/>
    <w:rsid w:val="00634A31"/>
    <w:rsid w:val="00635AC9"/>
    <w:rsid w:val="006401A3"/>
    <w:rsid w:val="00640594"/>
    <w:rsid w:val="00641592"/>
    <w:rsid w:val="0064297E"/>
    <w:rsid w:val="00644114"/>
    <w:rsid w:val="00645759"/>
    <w:rsid w:val="00646273"/>
    <w:rsid w:val="006477A3"/>
    <w:rsid w:val="00650CF0"/>
    <w:rsid w:val="0065149C"/>
    <w:rsid w:val="00651DDD"/>
    <w:rsid w:val="0065278E"/>
    <w:rsid w:val="006528CC"/>
    <w:rsid w:val="006539D9"/>
    <w:rsid w:val="00653D11"/>
    <w:rsid w:val="0065428F"/>
    <w:rsid w:val="00654918"/>
    <w:rsid w:val="0065593C"/>
    <w:rsid w:val="006561EB"/>
    <w:rsid w:val="006562BA"/>
    <w:rsid w:val="0065636E"/>
    <w:rsid w:val="00656C9F"/>
    <w:rsid w:val="00657213"/>
    <w:rsid w:val="006602CC"/>
    <w:rsid w:val="00660C33"/>
    <w:rsid w:val="00660C91"/>
    <w:rsid w:val="006610CA"/>
    <w:rsid w:val="006620AC"/>
    <w:rsid w:val="00662B5F"/>
    <w:rsid w:val="00663CAA"/>
    <w:rsid w:val="00663FDA"/>
    <w:rsid w:val="00664D28"/>
    <w:rsid w:val="00665BE7"/>
    <w:rsid w:val="00665FA3"/>
    <w:rsid w:val="006701CC"/>
    <w:rsid w:val="00670CB3"/>
    <w:rsid w:val="006719BD"/>
    <w:rsid w:val="00671BD3"/>
    <w:rsid w:val="00673757"/>
    <w:rsid w:val="00673D81"/>
    <w:rsid w:val="006749E4"/>
    <w:rsid w:val="00674E91"/>
    <w:rsid w:val="006759DD"/>
    <w:rsid w:val="00675C7E"/>
    <w:rsid w:val="006762CC"/>
    <w:rsid w:val="00677223"/>
    <w:rsid w:val="00680411"/>
    <w:rsid w:val="006817A2"/>
    <w:rsid w:val="00681F26"/>
    <w:rsid w:val="00682EAB"/>
    <w:rsid w:val="00683532"/>
    <w:rsid w:val="00683A46"/>
    <w:rsid w:val="00684EE3"/>
    <w:rsid w:val="0068515A"/>
    <w:rsid w:val="006858C5"/>
    <w:rsid w:val="00686827"/>
    <w:rsid w:val="00686F5E"/>
    <w:rsid w:val="00687107"/>
    <w:rsid w:val="006905DF"/>
    <w:rsid w:val="00690A37"/>
    <w:rsid w:val="00690E71"/>
    <w:rsid w:val="00691CA3"/>
    <w:rsid w:val="00691D69"/>
    <w:rsid w:val="0069239E"/>
    <w:rsid w:val="00692796"/>
    <w:rsid w:val="00695A0B"/>
    <w:rsid w:val="006966BE"/>
    <w:rsid w:val="00696FDA"/>
    <w:rsid w:val="006976EB"/>
    <w:rsid w:val="0069779C"/>
    <w:rsid w:val="006977AA"/>
    <w:rsid w:val="006A0F84"/>
    <w:rsid w:val="006A141B"/>
    <w:rsid w:val="006A226B"/>
    <w:rsid w:val="006A2540"/>
    <w:rsid w:val="006A33FA"/>
    <w:rsid w:val="006A37A4"/>
    <w:rsid w:val="006A3DC4"/>
    <w:rsid w:val="006A3FE2"/>
    <w:rsid w:val="006A4DAF"/>
    <w:rsid w:val="006A5451"/>
    <w:rsid w:val="006A5486"/>
    <w:rsid w:val="006A54AC"/>
    <w:rsid w:val="006B15F4"/>
    <w:rsid w:val="006B217F"/>
    <w:rsid w:val="006B33BA"/>
    <w:rsid w:val="006B3E69"/>
    <w:rsid w:val="006B46EA"/>
    <w:rsid w:val="006B6646"/>
    <w:rsid w:val="006B68C6"/>
    <w:rsid w:val="006B6FA9"/>
    <w:rsid w:val="006B7BF1"/>
    <w:rsid w:val="006C0715"/>
    <w:rsid w:val="006C07B8"/>
    <w:rsid w:val="006C0B2D"/>
    <w:rsid w:val="006C1F42"/>
    <w:rsid w:val="006C23B5"/>
    <w:rsid w:val="006C28B8"/>
    <w:rsid w:val="006C406B"/>
    <w:rsid w:val="006C4EEC"/>
    <w:rsid w:val="006C4F8A"/>
    <w:rsid w:val="006C59EE"/>
    <w:rsid w:val="006C6237"/>
    <w:rsid w:val="006C6BF9"/>
    <w:rsid w:val="006C74F8"/>
    <w:rsid w:val="006C7AE2"/>
    <w:rsid w:val="006D1A68"/>
    <w:rsid w:val="006D1D71"/>
    <w:rsid w:val="006D32F0"/>
    <w:rsid w:val="006D348E"/>
    <w:rsid w:val="006D3861"/>
    <w:rsid w:val="006D39C7"/>
    <w:rsid w:val="006D4F9D"/>
    <w:rsid w:val="006D5157"/>
    <w:rsid w:val="006D6561"/>
    <w:rsid w:val="006D7E8C"/>
    <w:rsid w:val="006E006E"/>
    <w:rsid w:val="006E007C"/>
    <w:rsid w:val="006E0164"/>
    <w:rsid w:val="006E086C"/>
    <w:rsid w:val="006E1BE5"/>
    <w:rsid w:val="006E56D7"/>
    <w:rsid w:val="006E6575"/>
    <w:rsid w:val="006E6FD2"/>
    <w:rsid w:val="006F1738"/>
    <w:rsid w:val="006F196B"/>
    <w:rsid w:val="006F1D78"/>
    <w:rsid w:val="006F2539"/>
    <w:rsid w:val="006F3022"/>
    <w:rsid w:val="006F39C9"/>
    <w:rsid w:val="006F5080"/>
    <w:rsid w:val="006F54FD"/>
    <w:rsid w:val="006F6E5E"/>
    <w:rsid w:val="006F7347"/>
    <w:rsid w:val="00700DE4"/>
    <w:rsid w:val="00701B28"/>
    <w:rsid w:val="00701B59"/>
    <w:rsid w:val="00701EB3"/>
    <w:rsid w:val="00704B4C"/>
    <w:rsid w:val="00704ED4"/>
    <w:rsid w:val="007056A4"/>
    <w:rsid w:val="00706E96"/>
    <w:rsid w:val="00707B14"/>
    <w:rsid w:val="00707B65"/>
    <w:rsid w:val="007104B5"/>
    <w:rsid w:val="00710ADA"/>
    <w:rsid w:val="00711AE6"/>
    <w:rsid w:val="00714419"/>
    <w:rsid w:val="00715797"/>
    <w:rsid w:val="007163A3"/>
    <w:rsid w:val="00716E09"/>
    <w:rsid w:val="007176F0"/>
    <w:rsid w:val="00717FAA"/>
    <w:rsid w:val="007201FD"/>
    <w:rsid w:val="00720940"/>
    <w:rsid w:val="007209D8"/>
    <w:rsid w:val="007257FA"/>
    <w:rsid w:val="007267C2"/>
    <w:rsid w:val="00726B30"/>
    <w:rsid w:val="007272B6"/>
    <w:rsid w:val="00727940"/>
    <w:rsid w:val="00727EFE"/>
    <w:rsid w:val="00731BC8"/>
    <w:rsid w:val="00731E70"/>
    <w:rsid w:val="00732778"/>
    <w:rsid w:val="00732AA1"/>
    <w:rsid w:val="00734C1D"/>
    <w:rsid w:val="007358D5"/>
    <w:rsid w:val="00735B24"/>
    <w:rsid w:val="0074113B"/>
    <w:rsid w:val="007421B5"/>
    <w:rsid w:val="00744A4D"/>
    <w:rsid w:val="00745DAE"/>
    <w:rsid w:val="007468BF"/>
    <w:rsid w:val="00746AF0"/>
    <w:rsid w:val="00747BBC"/>
    <w:rsid w:val="0075006C"/>
    <w:rsid w:val="00750176"/>
    <w:rsid w:val="00750864"/>
    <w:rsid w:val="00750EAF"/>
    <w:rsid w:val="00751481"/>
    <w:rsid w:val="00751F1D"/>
    <w:rsid w:val="00753E3E"/>
    <w:rsid w:val="007553F8"/>
    <w:rsid w:val="007558AC"/>
    <w:rsid w:val="00755AAE"/>
    <w:rsid w:val="00755EB7"/>
    <w:rsid w:val="007566EF"/>
    <w:rsid w:val="00757217"/>
    <w:rsid w:val="00757D9B"/>
    <w:rsid w:val="00757E5A"/>
    <w:rsid w:val="00760E1F"/>
    <w:rsid w:val="00761796"/>
    <w:rsid w:val="00762121"/>
    <w:rsid w:val="00762195"/>
    <w:rsid w:val="007622BA"/>
    <w:rsid w:val="00763F73"/>
    <w:rsid w:val="00764112"/>
    <w:rsid w:val="007642E6"/>
    <w:rsid w:val="007650C0"/>
    <w:rsid w:val="007656F1"/>
    <w:rsid w:val="00770728"/>
    <w:rsid w:val="00770D73"/>
    <w:rsid w:val="00772114"/>
    <w:rsid w:val="007724D1"/>
    <w:rsid w:val="00772748"/>
    <w:rsid w:val="00772E54"/>
    <w:rsid w:val="00773FEA"/>
    <w:rsid w:val="007746CC"/>
    <w:rsid w:val="00774BF0"/>
    <w:rsid w:val="00780505"/>
    <w:rsid w:val="007807EB"/>
    <w:rsid w:val="00780DD8"/>
    <w:rsid w:val="00781EF7"/>
    <w:rsid w:val="007841A2"/>
    <w:rsid w:val="007847CD"/>
    <w:rsid w:val="0078517B"/>
    <w:rsid w:val="00785FB8"/>
    <w:rsid w:val="00786D26"/>
    <w:rsid w:val="0079260D"/>
    <w:rsid w:val="007932DF"/>
    <w:rsid w:val="0079395C"/>
    <w:rsid w:val="0079431C"/>
    <w:rsid w:val="00794DA0"/>
    <w:rsid w:val="007963D1"/>
    <w:rsid w:val="0079641F"/>
    <w:rsid w:val="00796D62"/>
    <w:rsid w:val="00797926"/>
    <w:rsid w:val="007A014C"/>
    <w:rsid w:val="007A04DD"/>
    <w:rsid w:val="007A198A"/>
    <w:rsid w:val="007A20FE"/>
    <w:rsid w:val="007A2323"/>
    <w:rsid w:val="007A275F"/>
    <w:rsid w:val="007A41AE"/>
    <w:rsid w:val="007A4850"/>
    <w:rsid w:val="007A4994"/>
    <w:rsid w:val="007A5262"/>
    <w:rsid w:val="007A5D27"/>
    <w:rsid w:val="007A639B"/>
    <w:rsid w:val="007A7D38"/>
    <w:rsid w:val="007B0C44"/>
    <w:rsid w:val="007B0E7C"/>
    <w:rsid w:val="007B1DB9"/>
    <w:rsid w:val="007B2008"/>
    <w:rsid w:val="007B23BA"/>
    <w:rsid w:val="007B3170"/>
    <w:rsid w:val="007B5DC4"/>
    <w:rsid w:val="007B5E4B"/>
    <w:rsid w:val="007B64A4"/>
    <w:rsid w:val="007B69C3"/>
    <w:rsid w:val="007B7BD5"/>
    <w:rsid w:val="007C022B"/>
    <w:rsid w:val="007C1305"/>
    <w:rsid w:val="007C51F4"/>
    <w:rsid w:val="007C5A93"/>
    <w:rsid w:val="007C5B13"/>
    <w:rsid w:val="007C7A62"/>
    <w:rsid w:val="007D0485"/>
    <w:rsid w:val="007D0D63"/>
    <w:rsid w:val="007D0D66"/>
    <w:rsid w:val="007D0F7A"/>
    <w:rsid w:val="007D27D0"/>
    <w:rsid w:val="007D2AEA"/>
    <w:rsid w:val="007D332C"/>
    <w:rsid w:val="007D4AA5"/>
    <w:rsid w:val="007D4FD7"/>
    <w:rsid w:val="007D5F02"/>
    <w:rsid w:val="007D641B"/>
    <w:rsid w:val="007D67BD"/>
    <w:rsid w:val="007D7C12"/>
    <w:rsid w:val="007E012B"/>
    <w:rsid w:val="007E151E"/>
    <w:rsid w:val="007E23C5"/>
    <w:rsid w:val="007E268A"/>
    <w:rsid w:val="007E2A20"/>
    <w:rsid w:val="007E2DB5"/>
    <w:rsid w:val="007E32C2"/>
    <w:rsid w:val="007E44F9"/>
    <w:rsid w:val="007E481E"/>
    <w:rsid w:val="007E5E6A"/>
    <w:rsid w:val="007E667B"/>
    <w:rsid w:val="007E6692"/>
    <w:rsid w:val="007E6834"/>
    <w:rsid w:val="007E6C4C"/>
    <w:rsid w:val="007E7BEB"/>
    <w:rsid w:val="007E7DD8"/>
    <w:rsid w:val="007F19DB"/>
    <w:rsid w:val="007F1AD1"/>
    <w:rsid w:val="007F3C0E"/>
    <w:rsid w:val="007F420C"/>
    <w:rsid w:val="007F6E90"/>
    <w:rsid w:val="007F76BA"/>
    <w:rsid w:val="00800550"/>
    <w:rsid w:val="008015D6"/>
    <w:rsid w:val="008021C6"/>
    <w:rsid w:val="00802AEF"/>
    <w:rsid w:val="008036D5"/>
    <w:rsid w:val="00803D92"/>
    <w:rsid w:val="0080464B"/>
    <w:rsid w:val="00804ADC"/>
    <w:rsid w:val="008051B0"/>
    <w:rsid w:val="0080568E"/>
    <w:rsid w:val="00807508"/>
    <w:rsid w:val="00812246"/>
    <w:rsid w:val="00815062"/>
    <w:rsid w:val="00815E64"/>
    <w:rsid w:val="00815F0A"/>
    <w:rsid w:val="00816AF0"/>
    <w:rsid w:val="00817D34"/>
    <w:rsid w:val="00821B43"/>
    <w:rsid w:val="00822570"/>
    <w:rsid w:val="00823A0D"/>
    <w:rsid w:val="008253F9"/>
    <w:rsid w:val="00825588"/>
    <w:rsid w:val="0082594F"/>
    <w:rsid w:val="00827383"/>
    <w:rsid w:val="008309FE"/>
    <w:rsid w:val="008311E8"/>
    <w:rsid w:val="008317EA"/>
    <w:rsid w:val="00831E9C"/>
    <w:rsid w:val="00832B9E"/>
    <w:rsid w:val="00833CB2"/>
    <w:rsid w:val="008342D3"/>
    <w:rsid w:val="008349A3"/>
    <w:rsid w:val="00835475"/>
    <w:rsid w:val="008374DF"/>
    <w:rsid w:val="00841301"/>
    <w:rsid w:val="00841A32"/>
    <w:rsid w:val="00841C43"/>
    <w:rsid w:val="00842709"/>
    <w:rsid w:val="00843A90"/>
    <w:rsid w:val="008444A6"/>
    <w:rsid w:val="00844E51"/>
    <w:rsid w:val="0084563A"/>
    <w:rsid w:val="00845E81"/>
    <w:rsid w:val="0084615F"/>
    <w:rsid w:val="00846712"/>
    <w:rsid w:val="00846F08"/>
    <w:rsid w:val="008479A1"/>
    <w:rsid w:val="00847EBB"/>
    <w:rsid w:val="00853058"/>
    <w:rsid w:val="008534DB"/>
    <w:rsid w:val="008551F7"/>
    <w:rsid w:val="008555BC"/>
    <w:rsid w:val="0085703A"/>
    <w:rsid w:val="008578AD"/>
    <w:rsid w:val="00857AC3"/>
    <w:rsid w:val="00860BF4"/>
    <w:rsid w:val="008613C1"/>
    <w:rsid w:val="00861B94"/>
    <w:rsid w:val="00864AE6"/>
    <w:rsid w:val="00866DFC"/>
    <w:rsid w:val="008678FA"/>
    <w:rsid w:val="008713F4"/>
    <w:rsid w:val="00873854"/>
    <w:rsid w:val="00874B91"/>
    <w:rsid w:val="00874D38"/>
    <w:rsid w:val="0087600B"/>
    <w:rsid w:val="008806B7"/>
    <w:rsid w:val="008812D1"/>
    <w:rsid w:val="00881C94"/>
    <w:rsid w:val="0088228F"/>
    <w:rsid w:val="00882371"/>
    <w:rsid w:val="00882CF9"/>
    <w:rsid w:val="008836E9"/>
    <w:rsid w:val="008847C5"/>
    <w:rsid w:val="0088571A"/>
    <w:rsid w:val="00886179"/>
    <w:rsid w:val="00886479"/>
    <w:rsid w:val="00886EE5"/>
    <w:rsid w:val="008876D5"/>
    <w:rsid w:val="00887D88"/>
    <w:rsid w:val="00890FB6"/>
    <w:rsid w:val="0089184E"/>
    <w:rsid w:val="00891B45"/>
    <w:rsid w:val="008920E6"/>
    <w:rsid w:val="00893026"/>
    <w:rsid w:val="00894871"/>
    <w:rsid w:val="00895DD0"/>
    <w:rsid w:val="00895E3B"/>
    <w:rsid w:val="00895F06"/>
    <w:rsid w:val="008A001F"/>
    <w:rsid w:val="008A1BE3"/>
    <w:rsid w:val="008A201D"/>
    <w:rsid w:val="008A22B3"/>
    <w:rsid w:val="008A34D4"/>
    <w:rsid w:val="008A42A6"/>
    <w:rsid w:val="008A5955"/>
    <w:rsid w:val="008A69AF"/>
    <w:rsid w:val="008B3970"/>
    <w:rsid w:val="008B3CC5"/>
    <w:rsid w:val="008B495E"/>
    <w:rsid w:val="008B5685"/>
    <w:rsid w:val="008B68BB"/>
    <w:rsid w:val="008B71FE"/>
    <w:rsid w:val="008B7327"/>
    <w:rsid w:val="008B7748"/>
    <w:rsid w:val="008B7826"/>
    <w:rsid w:val="008B7BE2"/>
    <w:rsid w:val="008B7E9D"/>
    <w:rsid w:val="008C0BDF"/>
    <w:rsid w:val="008C0C24"/>
    <w:rsid w:val="008C14AB"/>
    <w:rsid w:val="008C1B36"/>
    <w:rsid w:val="008C2A65"/>
    <w:rsid w:val="008C33E2"/>
    <w:rsid w:val="008C3866"/>
    <w:rsid w:val="008C3B4D"/>
    <w:rsid w:val="008C40B8"/>
    <w:rsid w:val="008C52C8"/>
    <w:rsid w:val="008C60EA"/>
    <w:rsid w:val="008C6B34"/>
    <w:rsid w:val="008C6E03"/>
    <w:rsid w:val="008C7128"/>
    <w:rsid w:val="008C78A3"/>
    <w:rsid w:val="008D0116"/>
    <w:rsid w:val="008D0BE3"/>
    <w:rsid w:val="008D17B6"/>
    <w:rsid w:val="008D1CE8"/>
    <w:rsid w:val="008D2F32"/>
    <w:rsid w:val="008D3050"/>
    <w:rsid w:val="008D5023"/>
    <w:rsid w:val="008D50FA"/>
    <w:rsid w:val="008D6207"/>
    <w:rsid w:val="008D7C14"/>
    <w:rsid w:val="008E2018"/>
    <w:rsid w:val="008E25CE"/>
    <w:rsid w:val="008E2DA3"/>
    <w:rsid w:val="008E2EEC"/>
    <w:rsid w:val="008E3068"/>
    <w:rsid w:val="008E3606"/>
    <w:rsid w:val="008E4C25"/>
    <w:rsid w:val="008E502C"/>
    <w:rsid w:val="008E6623"/>
    <w:rsid w:val="008F0B5C"/>
    <w:rsid w:val="008F0FAC"/>
    <w:rsid w:val="008F58E3"/>
    <w:rsid w:val="008F7324"/>
    <w:rsid w:val="008F770F"/>
    <w:rsid w:val="008F77CF"/>
    <w:rsid w:val="008F77F4"/>
    <w:rsid w:val="008F78A6"/>
    <w:rsid w:val="00900CE0"/>
    <w:rsid w:val="00900DC6"/>
    <w:rsid w:val="0090367A"/>
    <w:rsid w:val="00903EF1"/>
    <w:rsid w:val="00904271"/>
    <w:rsid w:val="00904822"/>
    <w:rsid w:val="00904F4A"/>
    <w:rsid w:val="00905E26"/>
    <w:rsid w:val="009070FE"/>
    <w:rsid w:val="0090712B"/>
    <w:rsid w:val="00907387"/>
    <w:rsid w:val="00907D5B"/>
    <w:rsid w:val="009101A9"/>
    <w:rsid w:val="009103D8"/>
    <w:rsid w:val="00910811"/>
    <w:rsid w:val="00911907"/>
    <w:rsid w:val="00912A48"/>
    <w:rsid w:val="00912C4D"/>
    <w:rsid w:val="0091363D"/>
    <w:rsid w:val="00914D61"/>
    <w:rsid w:val="00915817"/>
    <w:rsid w:val="00915993"/>
    <w:rsid w:val="00916052"/>
    <w:rsid w:val="00916D0E"/>
    <w:rsid w:val="00917085"/>
    <w:rsid w:val="009171FC"/>
    <w:rsid w:val="009218AC"/>
    <w:rsid w:val="009219AE"/>
    <w:rsid w:val="00921F26"/>
    <w:rsid w:val="0092375B"/>
    <w:rsid w:val="00924FCA"/>
    <w:rsid w:val="00926EA3"/>
    <w:rsid w:val="00930FC0"/>
    <w:rsid w:val="00931CD2"/>
    <w:rsid w:val="009324EE"/>
    <w:rsid w:val="00932DB1"/>
    <w:rsid w:val="00933C02"/>
    <w:rsid w:val="0093512F"/>
    <w:rsid w:val="009353D5"/>
    <w:rsid w:val="009378CE"/>
    <w:rsid w:val="00941638"/>
    <w:rsid w:val="0094322B"/>
    <w:rsid w:val="00943F4B"/>
    <w:rsid w:val="00944C87"/>
    <w:rsid w:val="009456B1"/>
    <w:rsid w:val="00946CC5"/>
    <w:rsid w:val="009472B7"/>
    <w:rsid w:val="009474F4"/>
    <w:rsid w:val="009479C2"/>
    <w:rsid w:val="00947A9C"/>
    <w:rsid w:val="00947C06"/>
    <w:rsid w:val="00951920"/>
    <w:rsid w:val="00951D6E"/>
    <w:rsid w:val="00952C64"/>
    <w:rsid w:val="00952CBC"/>
    <w:rsid w:val="009542F2"/>
    <w:rsid w:val="009549BF"/>
    <w:rsid w:val="009568BE"/>
    <w:rsid w:val="0095692C"/>
    <w:rsid w:val="0095769F"/>
    <w:rsid w:val="009603AB"/>
    <w:rsid w:val="00960A46"/>
    <w:rsid w:val="00963EB9"/>
    <w:rsid w:val="009647C3"/>
    <w:rsid w:val="00964DB8"/>
    <w:rsid w:val="0096517D"/>
    <w:rsid w:val="009652C0"/>
    <w:rsid w:val="00965D7B"/>
    <w:rsid w:val="00967B1A"/>
    <w:rsid w:val="00970E70"/>
    <w:rsid w:val="00972444"/>
    <w:rsid w:val="00972F4A"/>
    <w:rsid w:val="009749F7"/>
    <w:rsid w:val="00974A19"/>
    <w:rsid w:val="00974A89"/>
    <w:rsid w:val="00975DAE"/>
    <w:rsid w:val="00975F6E"/>
    <w:rsid w:val="00976306"/>
    <w:rsid w:val="0098069B"/>
    <w:rsid w:val="00981189"/>
    <w:rsid w:val="009816A3"/>
    <w:rsid w:val="00982F09"/>
    <w:rsid w:val="0098321A"/>
    <w:rsid w:val="00983D2A"/>
    <w:rsid w:val="00984DD4"/>
    <w:rsid w:val="00985468"/>
    <w:rsid w:val="0098551B"/>
    <w:rsid w:val="0098692B"/>
    <w:rsid w:val="00990E7F"/>
    <w:rsid w:val="00991337"/>
    <w:rsid w:val="009929BB"/>
    <w:rsid w:val="00992DF2"/>
    <w:rsid w:val="00993CD7"/>
    <w:rsid w:val="00993F09"/>
    <w:rsid w:val="009943BE"/>
    <w:rsid w:val="0099493A"/>
    <w:rsid w:val="00996515"/>
    <w:rsid w:val="00996591"/>
    <w:rsid w:val="00997236"/>
    <w:rsid w:val="00997AF1"/>
    <w:rsid w:val="009A1302"/>
    <w:rsid w:val="009A2EA1"/>
    <w:rsid w:val="009A3BB9"/>
    <w:rsid w:val="009A44E2"/>
    <w:rsid w:val="009A4EBF"/>
    <w:rsid w:val="009A51EF"/>
    <w:rsid w:val="009A56F4"/>
    <w:rsid w:val="009A5C4F"/>
    <w:rsid w:val="009A6C6C"/>
    <w:rsid w:val="009A74F7"/>
    <w:rsid w:val="009B152A"/>
    <w:rsid w:val="009B1564"/>
    <w:rsid w:val="009B1A2A"/>
    <w:rsid w:val="009B2167"/>
    <w:rsid w:val="009B220A"/>
    <w:rsid w:val="009B2985"/>
    <w:rsid w:val="009B3607"/>
    <w:rsid w:val="009B38BE"/>
    <w:rsid w:val="009B5943"/>
    <w:rsid w:val="009B76EE"/>
    <w:rsid w:val="009C0419"/>
    <w:rsid w:val="009C08B7"/>
    <w:rsid w:val="009C0E2A"/>
    <w:rsid w:val="009C2AFD"/>
    <w:rsid w:val="009C3E41"/>
    <w:rsid w:val="009C3E87"/>
    <w:rsid w:val="009C43C2"/>
    <w:rsid w:val="009C4C11"/>
    <w:rsid w:val="009C568A"/>
    <w:rsid w:val="009C5B3B"/>
    <w:rsid w:val="009C6A30"/>
    <w:rsid w:val="009C6B5D"/>
    <w:rsid w:val="009C6E60"/>
    <w:rsid w:val="009D0C42"/>
    <w:rsid w:val="009D0DAF"/>
    <w:rsid w:val="009D1E29"/>
    <w:rsid w:val="009D2B36"/>
    <w:rsid w:val="009D473C"/>
    <w:rsid w:val="009D4CF9"/>
    <w:rsid w:val="009D5C57"/>
    <w:rsid w:val="009D5D2D"/>
    <w:rsid w:val="009D6854"/>
    <w:rsid w:val="009D7EDD"/>
    <w:rsid w:val="009D7FB8"/>
    <w:rsid w:val="009E173C"/>
    <w:rsid w:val="009E3AC8"/>
    <w:rsid w:val="009E6076"/>
    <w:rsid w:val="009E77B8"/>
    <w:rsid w:val="009E7D99"/>
    <w:rsid w:val="009F2041"/>
    <w:rsid w:val="009F269E"/>
    <w:rsid w:val="009F3E4A"/>
    <w:rsid w:val="009F43B7"/>
    <w:rsid w:val="009F70F9"/>
    <w:rsid w:val="009F76E4"/>
    <w:rsid w:val="00A00177"/>
    <w:rsid w:val="00A0068F"/>
    <w:rsid w:val="00A02794"/>
    <w:rsid w:val="00A02F52"/>
    <w:rsid w:val="00A03ADB"/>
    <w:rsid w:val="00A04126"/>
    <w:rsid w:val="00A04DCB"/>
    <w:rsid w:val="00A05049"/>
    <w:rsid w:val="00A06DB1"/>
    <w:rsid w:val="00A06E43"/>
    <w:rsid w:val="00A06F06"/>
    <w:rsid w:val="00A07215"/>
    <w:rsid w:val="00A075CC"/>
    <w:rsid w:val="00A10959"/>
    <w:rsid w:val="00A11002"/>
    <w:rsid w:val="00A11030"/>
    <w:rsid w:val="00A114EF"/>
    <w:rsid w:val="00A1194B"/>
    <w:rsid w:val="00A1217F"/>
    <w:rsid w:val="00A1422B"/>
    <w:rsid w:val="00A1475E"/>
    <w:rsid w:val="00A16113"/>
    <w:rsid w:val="00A16582"/>
    <w:rsid w:val="00A177C6"/>
    <w:rsid w:val="00A17F4A"/>
    <w:rsid w:val="00A243C4"/>
    <w:rsid w:val="00A24F37"/>
    <w:rsid w:val="00A260B3"/>
    <w:rsid w:val="00A26754"/>
    <w:rsid w:val="00A2792E"/>
    <w:rsid w:val="00A33D39"/>
    <w:rsid w:val="00A34196"/>
    <w:rsid w:val="00A3493B"/>
    <w:rsid w:val="00A352E2"/>
    <w:rsid w:val="00A36DC9"/>
    <w:rsid w:val="00A40499"/>
    <w:rsid w:val="00A41212"/>
    <w:rsid w:val="00A449A0"/>
    <w:rsid w:val="00A44FE7"/>
    <w:rsid w:val="00A458BD"/>
    <w:rsid w:val="00A459C2"/>
    <w:rsid w:val="00A462FC"/>
    <w:rsid w:val="00A463E7"/>
    <w:rsid w:val="00A47768"/>
    <w:rsid w:val="00A50BF6"/>
    <w:rsid w:val="00A5141B"/>
    <w:rsid w:val="00A51835"/>
    <w:rsid w:val="00A51C4E"/>
    <w:rsid w:val="00A5248F"/>
    <w:rsid w:val="00A52CBB"/>
    <w:rsid w:val="00A534BB"/>
    <w:rsid w:val="00A53DFF"/>
    <w:rsid w:val="00A54E6A"/>
    <w:rsid w:val="00A560BC"/>
    <w:rsid w:val="00A60F3B"/>
    <w:rsid w:val="00A613AE"/>
    <w:rsid w:val="00A61795"/>
    <w:rsid w:val="00A61E76"/>
    <w:rsid w:val="00A623EA"/>
    <w:rsid w:val="00A62859"/>
    <w:rsid w:val="00A64BF1"/>
    <w:rsid w:val="00A66DEC"/>
    <w:rsid w:val="00A67CCB"/>
    <w:rsid w:val="00A7052F"/>
    <w:rsid w:val="00A70F6A"/>
    <w:rsid w:val="00A72917"/>
    <w:rsid w:val="00A731D2"/>
    <w:rsid w:val="00A73A70"/>
    <w:rsid w:val="00A73C78"/>
    <w:rsid w:val="00A73F43"/>
    <w:rsid w:val="00A749A3"/>
    <w:rsid w:val="00A7719E"/>
    <w:rsid w:val="00A8128C"/>
    <w:rsid w:val="00A8129E"/>
    <w:rsid w:val="00A81326"/>
    <w:rsid w:val="00A82D03"/>
    <w:rsid w:val="00A84BA2"/>
    <w:rsid w:val="00A85517"/>
    <w:rsid w:val="00A878A9"/>
    <w:rsid w:val="00A90154"/>
    <w:rsid w:val="00A923CC"/>
    <w:rsid w:val="00A92598"/>
    <w:rsid w:val="00A93109"/>
    <w:rsid w:val="00A9316D"/>
    <w:rsid w:val="00A93793"/>
    <w:rsid w:val="00A93D31"/>
    <w:rsid w:val="00A94E33"/>
    <w:rsid w:val="00A95260"/>
    <w:rsid w:val="00A95440"/>
    <w:rsid w:val="00A96DD7"/>
    <w:rsid w:val="00A975F0"/>
    <w:rsid w:val="00AA0193"/>
    <w:rsid w:val="00AA3107"/>
    <w:rsid w:val="00AA31E1"/>
    <w:rsid w:val="00AA4516"/>
    <w:rsid w:val="00AA5EE9"/>
    <w:rsid w:val="00AA7EE0"/>
    <w:rsid w:val="00AB042F"/>
    <w:rsid w:val="00AB28A6"/>
    <w:rsid w:val="00AB294D"/>
    <w:rsid w:val="00AB2BDA"/>
    <w:rsid w:val="00AB4B28"/>
    <w:rsid w:val="00AB5A8B"/>
    <w:rsid w:val="00AB5E36"/>
    <w:rsid w:val="00AB60C1"/>
    <w:rsid w:val="00AB7795"/>
    <w:rsid w:val="00AC28AA"/>
    <w:rsid w:val="00AC2B07"/>
    <w:rsid w:val="00AC2D95"/>
    <w:rsid w:val="00AC2E51"/>
    <w:rsid w:val="00AC3438"/>
    <w:rsid w:val="00AC3F16"/>
    <w:rsid w:val="00AC68E1"/>
    <w:rsid w:val="00AC6A2E"/>
    <w:rsid w:val="00AC7252"/>
    <w:rsid w:val="00AD0C6B"/>
    <w:rsid w:val="00AD1742"/>
    <w:rsid w:val="00AD2746"/>
    <w:rsid w:val="00AD2A11"/>
    <w:rsid w:val="00AD48D7"/>
    <w:rsid w:val="00AD49E1"/>
    <w:rsid w:val="00AD49FC"/>
    <w:rsid w:val="00AD567B"/>
    <w:rsid w:val="00AD56F4"/>
    <w:rsid w:val="00AD6645"/>
    <w:rsid w:val="00AE0526"/>
    <w:rsid w:val="00AE0814"/>
    <w:rsid w:val="00AE0DE4"/>
    <w:rsid w:val="00AE0EC8"/>
    <w:rsid w:val="00AE4240"/>
    <w:rsid w:val="00AE62E9"/>
    <w:rsid w:val="00AE6A27"/>
    <w:rsid w:val="00AF25E1"/>
    <w:rsid w:val="00AF4377"/>
    <w:rsid w:val="00AF4CED"/>
    <w:rsid w:val="00AF51AC"/>
    <w:rsid w:val="00AF5339"/>
    <w:rsid w:val="00AF5C2E"/>
    <w:rsid w:val="00AF6CB9"/>
    <w:rsid w:val="00AF7103"/>
    <w:rsid w:val="00AF7BEF"/>
    <w:rsid w:val="00AF7DB0"/>
    <w:rsid w:val="00B00362"/>
    <w:rsid w:val="00B005C2"/>
    <w:rsid w:val="00B0065B"/>
    <w:rsid w:val="00B01557"/>
    <w:rsid w:val="00B019A1"/>
    <w:rsid w:val="00B01C52"/>
    <w:rsid w:val="00B01FB7"/>
    <w:rsid w:val="00B0227B"/>
    <w:rsid w:val="00B022BD"/>
    <w:rsid w:val="00B0233E"/>
    <w:rsid w:val="00B024EF"/>
    <w:rsid w:val="00B02CA6"/>
    <w:rsid w:val="00B030D6"/>
    <w:rsid w:val="00B03569"/>
    <w:rsid w:val="00B039AA"/>
    <w:rsid w:val="00B04034"/>
    <w:rsid w:val="00B04BF5"/>
    <w:rsid w:val="00B04D8E"/>
    <w:rsid w:val="00B05A02"/>
    <w:rsid w:val="00B07B70"/>
    <w:rsid w:val="00B07F7A"/>
    <w:rsid w:val="00B10172"/>
    <w:rsid w:val="00B10BF5"/>
    <w:rsid w:val="00B11705"/>
    <w:rsid w:val="00B11F12"/>
    <w:rsid w:val="00B140BD"/>
    <w:rsid w:val="00B164D2"/>
    <w:rsid w:val="00B17DC0"/>
    <w:rsid w:val="00B20257"/>
    <w:rsid w:val="00B2119B"/>
    <w:rsid w:val="00B21823"/>
    <w:rsid w:val="00B219B1"/>
    <w:rsid w:val="00B22233"/>
    <w:rsid w:val="00B23570"/>
    <w:rsid w:val="00B25000"/>
    <w:rsid w:val="00B27AD2"/>
    <w:rsid w:val="00B304C2"/>
    <w:rsid w:val="00B305C4"/>
    <w:rsid w:val="00B32073"/>
    <w:rsid w:val="00B320BF"/>
    <w:rsid w:val="00B3353C"/>
    <w:rsid w:val="00B35474"/>
    <w:rsid w:val="00B358C9"/>
    <w:rsid w:val="00B35B99"/>
    <w:rsid w:val="00B37AC3"/>
    <w:rsid w:val="00B41317"/>
    <w:rsid w:val="00B41497"/>
    <w:rsid w:val="00B41AE3"/>
    <w:rsid w:val="00B43045"/>
    <w:rsid w:val="00B43A8E"/>
    <w:rsid w:val="00B44401"/>
    <w:rsid w:val="00B446E7"/>
    <w:rsid w:val="00B455EF"/>
    <w:rsid w:val="00B45AE6"/>
    <w:rsid w:val="00B506A0"/>
    <w:rsid w:val="00B50DBA"/>
    <w:rsid w:val="00B51890"/>
    <w:rsid w:val="00B52E79"/>
    <w:rsid w:val="00B54F40"/>
    <w:rsid w:val="00B559C5"/>
    <w:rsid w:val="00B57540"/>
    <w:rsid w:val="00B57DA1"/>
    <w:rsid w:val="00B57FF4"/>
    <w:rsid w:val="00B604CE"/>
    <w:rsid w:val="00B61637"/>
    <w:rsid w:val="00B61800"/>
    <w:rsid w:val="00B622AE"/>
    <w:rsid w:val="00B6268A"/>
    <w:rsid w:val="00B62F80"/>
    <w:rsid w:val="00B6391F"/>
    <w:rsid w:val="00B65AB6"/>
    <w:rsid w:val="00B6673F"/>
    <w:rsid w:val="00B673C1"/>
    <w:rsid w:val="00B70012"/>
    <w:rsid w:val="00B7079B"/>
    <w:rsid w:val="00B710A1"/>
    <w:rsid w:val="00B72BB1"/>
    <w:rsid w:val="00B7314A"/>
    <w:rsid w:val="00B73832"/>
    <w:rsid w:val="00B73D66"/>
    <w:rsid w:val="00B74417"/>
    <w:rsid w:val="00B76E06"/>
    <w:rsid w:val="00B76EDA"/>
    <w:rsid w:val="00B770F2"/>
    <w:rsid w:val="00B77B0B"/>
    <w:rsid w:val="00B77D11"/>
    <w:rsid w:val="00B80030"/>
    <w:rsid w:val="00B803F9"/>
    <w:rsid w:val="00B81CF7"/>
    <w:rsid w:val="00B8216C"/>
    <w:rsid w:val="00B8236D"/>
    <w:rsid w:val="00B8340E"/>
    <w:rsid w:val="00B83847"/>
    <w:rsid w:val="00B83B80"/>
    <w:rsid w:val="00B841D0"/>
    <w:rsid w:val="00B853EE"/>
    <w:rsid w:val="00B86421"/>
    <w:rsid w:val="00B87B33"/>
    <w:rsid w:val="00B87CD8"/>
    <w:rsid w:val="00B9188C"/>
    <w:rsid w:val="00B91F70"/>
    <w:rsid w:val="00B926A8"/>
    <w:rsid w:val="00B928ED"/>
    <w:rsid w:val="00B9332A"/>
    <w:rsid w:val="00B9543F"/>
    <w:rsid w:val="00B959B9"/>
    <w:rsid w:val="00B95EE9"/>
    <w:rsid w:val="00B95FE1"/>
    <w:rsid w:val="00B97103"/>
    <w:rsid w:val="00B9785E"/>
    <w:rsid w:val="00BA1708"/>
    <w:rsid w:val="00BA1823"/>
    <w:rsid w:val="00BA1E1A"/>
    <w:rsid w:val="00BA2159"/>
    <w:rsid w:val="00BA5519"/>
    <w:rsid w:val="00BA6102"/>
    <w:rsid w:val="00BA6AA1"/>
    <w:rsid w:val="00BA76D7"/>
    <w:rsid w:val="00BA79B0"/>
    <w:rsid w:val="00BA7BC2"/>
    <w:rsid w:val="00BA7F6B"/>
    <w:rsid w:val="00BB0842"/>
    <w:rsid w:val="00BB0F7C"/>
    <w:rsid w:val="00BB16D0"/>
    <w:rsid w:val="00BB1DB9"/>
    <w:rsid w:val="00BB348B"/>
    <w:rsid w:val="00BB49D3"/>
    <w:rsid w:val="00BB5DAC"/>
    <w:rsid w:val="00BB66C8"/>
    <w:rsid w:val="00BB66E8"/>
    <w:rsid w:val="00BB6B45"/>
    <w:rsid w:val="00BC27B1"/>
    <w:rsid w:val="00BC3563"/>
    <w:rsid w:val="00BC36FF"/>
    <w:rsid w:val="00BC3DD3"/>
    <w:rsid w:val="00BC3ED5"/>
    <w:rsid w:val="00BC41EA"/>
    <w:rsid w:val="00BC4919"/>
    <w:rsid w:val="00BC4D0B"/>
    <w:rsid w:val="00BC5E82"/>
    <w:rsid w:val="00BC67E7"/>
    <w:rsid w:val="00BD06B0"/>
    <w:rsid w:val="00BD1288"/>
    <w:rsid w:val="00BD1632"/>
    <w:rsid w:val="00BD28E5"/>
    <w:rsid w:val="00BD3340"/>
    <w:rsid w:val="00BD3670"/>
    <w:rsid w:val="00BD5D45"/>
    <w:rsid w:val="00BD7D0D"/>
    <w:rsid w:val="00BE0578"/>
    <w:rsid w:val="00BE08E9"/>
    <w:rsid w:val="00BE0B99"/>
    <w:rsid w:val="00BE2AEA"/>
    <w:rsid w:val="00BE2C17"/>
    <w:rsid w:val="00BE3076"/>
    <w:rsid w:val="00BE74EE"/>
    <w:rsid w:val="00BE7692"/>
    <w:rsid w:val="00BE7704"/>
    <w:rsid w:val="00BF0023"/>
    <w:rsid w:val="00BF1F41"/>
    <w:rsid w:val="00BF28D6"/>
    <w:rsid w:val="00BF3A2B"/>
    <w:rsid w:val="00BF3B61"/>
    <w:rsid w:val="00BF6346"/>
    <w:rsid w:val="00BF6586"/>
    <w:rsid w:val="00C00038"/>
    <w:rsid w:val="00C002CB"/>
    <w:rsid w:val="00C0046B"/>
    <w:rsid w:val="00C0076A"/>
    <w:rsid w:val="00C0183D"/>
    <w:rsid w:val="00C01D77"/>
    <w:rsid w:val="00C0251D"/>
    <w:rsid w:val="00C02D9B"/>
    <w:rsid w:val="00C03BEE"/>
    <w:rsid w:val="00C03FC2"/>
    <w:rsid w:val="00C042F7"/>
    <w:rsid w:val="00C04C6C"/>
    <w:rsid w:val="00C063C4"/>
    <w:rsid w:val="00C079EB"/>
    <w:rsid w:val="00C10834"/>
    <w:rsid w:val="00C110B9"/>
    <w:rsid w:val="00C1226B"/>
    <w:rsid w:val="00C13441"/>
    <w:rsid w:val="00C139F8"/>
    <w:rsid w:val="00C144CC"/>
    <w:rsid w:val="00C15142"/>
    <w:rsid w:val="00C15A54"/>
    <w:rsid w:val="00C162D3"/>
    <w:rsid w:val="00C16902"/>
    <w:rsid w:val="00C20085"/>
    <w:rsid w:val="00C21012"/>
    <w:rsid w:val="00C23D9B"/>
    <w:rsid w:val="00C2431E"/>
    <w:rsid w:val="00C246B3"/>
    <w:rsid w:val="00C253A2"/>
    <w:rsid w:val="00C26B05"/>
    <w:rsid w:val="00C271E2"/>
    <w:rsid w:val="00C278E6"/>
    <w:rsid w:val="00C303D9"/>
    <w:rsid w:val="00C3137D"/>
    <w:rsid w:val="00C32BD6"/>
    <w:rsid w:val="00C32C59"/>
    <w:rsid w:val="00C332ED"/>
    <w:rsid w:val="00C33BF2"/>
    <w:rsid w:val="00C34100"/>
    <w:rsid w:val="00C36971"/>
    <w:rsid w:val="00C40A9B"/>
    <w:rsid w:val="00C4177C"/>
    <w:rsid w:val="00C42FE1"/>
    <w:rsid w:val="00C43887"/>
    <w:rsid w:val="00C438E4"/>
    <w:rsid w:val="00C448C3"/>
    <w:rsid w:val="00C46071"/>
    <w:rsid w:val="00C4724F"/>
    <w:rsid w:val="00C47B13"/>
    <w:rsid w:val="00C47FC8"/>
    <w:rsid w:val="00C50533"/>
    <w:rsid w:val="00C50566"/>
    <w:rsid w:val="00C51ECC"/>
    <w:rsid w:val="00C52626"/>
    <w:rsid w:val="00C52E39"/>
    <w:rsid w:val="00C53767"/>
    <w:rsid w:val="00C54265"/>
    <w:rsid w:val="00C54317"/>
    <w:rsid w:val="00C55938"/>
    <w:rsid w:val="00C56B37"/>
    <w:rsid w:val="00C56EE5"/>
    <w:rsid w:val="00C570D4"/>
    <w:rsid w:val="00C61094"/>
    <w:rsid w:val="00C613C5"/>
    <w:rsid w:val="00C62672"/>
    <w:rsid w:val="00C63159"/>
    <w:rsid w:val="00C64EFE"/>
    <w:rsid w:val="00C653ED"/>
    <w:rsid w:val="00C67EED"/>
    <w:rsid w:val="00C703CC"/>
    <w:rsid w:val="00C705E2"/>
    <w:rsid w:val="00C70FD9"/>
    <w:rsid w:val="00C7151E"/>
    <w:rsid w:val="00C71992"/>
    <w:rsid w:val="00C71FAA"/>
    <w:rsid w:val="00C72336"/>
    <w:rsid w:val="00C7263C"/>
    <w:rsid w:val="00C74459"/>
    <w:rsid w:val="00C74CA9"/>
    <w:rsid w:val="00C74F06"/>
    <w:rsid w:val="00C755A0"/>
    <w:rsid w:val="00C7616F"/>
    <w:rsid w:val="00C77585"/>
    <w:rsid w:val="00C77969"/>
    <w:rsid w:val="00C820F5"/>
    <w:rsid w:val="00C823CB"/>
    <w:rsid w:val="00C840AF"/>
    <w:rsid w:val="00C84F29"/>
    <w:rsid w:val="00C85518"/>
    <w:rsid w:val="00C85769"/>
    <w:rsid w:val="00C86538"/>
    <w:rsid w:val="00C90390"/>
    <w:rsid w:val="00C906CA"/>
    <w:rsid w:val="00C90B72"/>
    <w:rsid w:val="00C9114C"/>
    <w:rsid w:val="00C92498"/>
    <w:rsid w:val="00C9249B"/>
    <w:rsid w:val="00C92ADE"/>
    <w:rsid w:val="00C93D74"/>
    <w:rsid w:val="00C94C51"/>
    <w:rsid w:val="00C95176"/>
    <w:rsid w:val="00C955E2"/>
    <w:rsid w:val="00C955F8"/>
    <w:rsid w:val="00C9597F"/>
    <w:rsid w:val="00C96515"/>
    <w:rsid w:val="00C96554"/>
    <w:rsid w:val="00C9691C"/>
    <w:rsid w:val="00CA2A9B"/>
    <w:rsid w:val="00CA2ABB"/>
    <w:rsid w:val="00CA3D56"/>
    <w:rsid w:val="00CA4366"/>
    <w:rsid w:val="00CA4546"/>
    <w:rsid w:val="00CA52FB"/>
    <w:rsid w:val="00CA5B75"/>
    <w:rsid w:val="00CA6FC7"/>
    <w:rsid w:val="00CA760E"/>
    <w:rsid w:val="00CA7A17"/>
    <w:rsid w:val="00CB0C4D"/>
    <w:rsid w:val="00CB1088"/>
    <w:rsid w:val="00CB17D3"/>
    <w:rsid w:val="00CB504B"/>
    <w:rsid w:val="00CB5515"/>
    <w:rsid w:val="00CB69D8"/>
    <w:rsid w:val="00CB6B9B"/>
    <w:rsid w:val="00CB6FC9"/>
    <w:rsid w:val="00CB7515"/>
    <w:rsid w:val="00CC0581"/>
    <w:rsid w:val="00CC21A5"/>
    <w:rsid w:val="00CC27E3"/>
    <w:rsid w:val="00CC2B5C"/>
    <w:rsid w:val="00CC4425"/>
    <w:rsid w:val="00CC4F7F"/>
    <w:rsid w:val="00CC53E9"/>
    <w:rsid w:val="00CC5A6A"/>
    <w:rsid w:val="00CC5D87"/>
    <w:rsid w:val="00CC6501"/>
    <w:rsid w:val="00CD22D6"/>
    <w:rsid w:val="00CD33D5"/>
    <w:rsid w:val="00CD37E5"/>
    <w:rsid w:val="00CD39E5"/>
    <w:rsid w:val="00CD3AF7"/>
    <w:rsid w:val="00CD43A3"/>
    <w:rsid w:val="00CD5364"/>
    <w:rsid w:val="00CD5620"/>
    <w:rsid w:val="00CD61CC"/>
    <w:rsid w:val="00CD70BD"/>
    <w:rsid w:val="00CD7B21"/>
    <w:rsid w:val="00CE038D"/>
    <w:rsid w:val="00CE0812"/>
    <w:rsid w:val="00CE197F"/>
    <w:rsid w:val="00CE2B6D"/>
    <w:rsid w:val="00CE3A0B"/>
    <w:rsid w:val="00CE3B61"/>
    <w:rsid w:val="00CE5385"/>
    <w:rsid w:val="00CE6108"/>
    <w:rsid w:val="00CE640A"/>
    <w:rsid w:val="00CE69BB"/>
    <w:rsid w:val="00CE6F48"/>
    <w:rsid w:val="00CE7017"/>
    <w:rsid w:val="00CE70F7"/>
    <w:rsid w:val="00CE7484"/>
    <w:rsid w:val="00CF0AA2"/>
    <w:rsid w:val="00CF0C3C"/>
    <w:rsid w:val="00CF20E5"/>
    <w:rsid w:val="00CF3443"/>
    <w:rsid w:val="00CF345E"/>
    <w:rsid w:val="00CF3CB2"/>
    <w:rsid w:val="00CF3F62"/>
    <w:rsid w:val="00CF51D3"/>
    <w:rsid w:val="00CF5E8A"/>
    <w:rsid w:val="00CF6DDB"/>
    <w:rsid w:val="00CF73AE"/>
    <w:rsid w:val="00D005E8"/>
    <w:rsid w:val="00D011B2"/>
    <w:rsid w:val="00D01AEE"/>
    <w:rsid w:val="00D01FCA"/>
    <w:rsid w:val="00D04B21"/>
    <w:rsid w:val="00D06A24"/>
    <w:rsid w:val="00D0702F"/>
    <w:rsid w:val="00D07593"/>
    <w:rsid w:val="00D11C6A"/>
    <w:rsid w:val="00D11CE3"/>
    <w:rsid w:val="00D128BF"/>
    <w:rsid w:val="00D13833"/>
    <w:rsid w:val="00D13FDA"/>
    <w:rsid w:val="00D14B97"/>
    <w:rsid w:val="00D163FF"/>
    <w:rsid w:val="00D165B1"/>
    <w:rsid w:val="00D16A5E"/>
    <w:rsid w:val="00D17387"/>
    <w:rsid w:val="00D177D1"/>
    <w:rsid w:val="00D21F66"/>
    <w:rsid w:val="00D22609"/>
    <w:rsid w:val="00D22C26"/>
    <w:rsid w:val="00D22C4E"/>
    <w:rsid w:val="00D23D40"/>
    <w:rsid w:val="00D24730"/>
    <w:rsid w:val="00D24B21"/>
    <w:rsid w:val="00D24D09"/>
    <w:rsid w:val="00D25617"/>
    <w:rsid w:val="00D25959"/>
    <w:rsid w:val="00D25B3C"/>
    <w:rsid w:val="00D25DA5"/>
    <w:rsid w:val="00D2688B"/>
    <w:rsid w:val="00D30A2B"/>
    <w:rsid w:val="00D30B32"/>
    <w:rsid w:val="00D32A24"/>
    <w:rsid w:val="00D32DAC"/>
    <w:rsid w:val="00D3445C"/>
    <w:rsid w:val="00D36084"/>
    <w:rsid w:val="00D360D2"/>
    <w:rsid w:val="00D361A3"/>
    <w:rsid w:val="00D36621"/>
    <w:rsid w:val="00D36B70"/>
    <w:rsid w:val="00D378B2"/>
    <w:rsid w:val="00D37D17"/>
    <w:rsid w:val="00D37D4A"/>
    <w:rsid w:val="00D40800"/>
    <w:rsid w:val="00D408AB"/>
    <w:rsid w:val="00D42D4C"/>
    <w:rsid w:val="00D42F6D"/>
    <w:rsid w:val="00D43E13"/>
    <w:rsid w:val="00D443CB"/>
    <w:rsid w:val="00D4455E"/>
    <w:rsid w:val="00D4552D"/>
    <w:rsid w:val="00D46EAC"/>
    <w:rsid w:val="00D479BA"/>
    <w:rsid w:val="00D52572"/>
    <w:rsid w:val="00D55162"/>
    <w:rsid w:val="00D56FF7"/>
    <w:rsid w:val="00D57177"/>
    <w:rsid w:val="00D57337"/>
    <w:rsid w:val="00D57ADE"/>
    <w:rsid w:val="00D57CB6"/>
    <w:rsid w:val="00D57D14"/>
    <w:rsid w:val="00D635B9"/>
    <w:rsid w:val="00D646BA"/>
    <w:rsid w:val="00D6507A"/>
    <w:rsid w:val="00D65E4F"/>
    <w:rsid w:val="00D6617F"/>
    <w:rsid w:val="00D720C0"/>
    <w:rsid w:val="00D73786"/>
    <w:rsid w:val="00D7384C"/>
    <w:rsid w:val="00D73A63"/>
    <w:rsid w:val="00D75461"/>
    <w:rsid w:val="00D7608A"/>
    <w:rsid w:val="00D766C3"/>
    <w:rsid w:val="00D76715"/>
    <w:rsid w:val="00D76965"/>
    <w:rsid w:val="00D770D6"/>
    <w:rsid w:val="00D77F2E"/>
    <w:rsid w:val="00D800C2"/>
    <w:rsid w:val="00D811EA"/>
    <w:rsid w:val="00D81C5F"/>
    <w:rsid w:val="00D837E7"/>
    <w:rsid w:val="00D84B70"/>
    <w:rsid w:val="00D8507C"/>
    <w:rsid w:val="00D87972"/>
    <w:rsid w:val="00D90A1B"/>
    <w:rsid w:val="00D91069"/>
    <w:rsid w:val="00D919EA"/>
    <w:rsid w:val="00D937A3"/>
    <w:rsid w:val="00D93DEE"/>
    <w:rsid w:val="00D948C2"/>
    <w:rsid w:val="00D961A1"/>
    <w:rsid w:val="00D970B0"/>
    <w:rsid w:val="00D9773B"/>
    <w:rsid w:val="00D978C9"/>
    <w:rsid w:val="00DA10BB"/>
    <w:rsid w:val="00DA19EE"/>
    <w:rsid w:val="00DA1B30"/>
    <w:rsid w:val="00DA2A7C"/>
    <w:rsid w:val="00DA399B"/>
    <w:rsid w:val="00DA3F66"/>
    <w:rsid w:val="00DA41C3"/>
    <w:rsid w:val="00DA4361"/>
    <w:rsid w:val="00DA438A"/>
    <w:rsid w:val="00DA469B"/>
    <w:rsid w:val="00DA494C"/>
    <w:rsid w:val="00DA57E3"/>
    <w:rsid w:val="00DA6545"/>
    <w:rsid w:val="00DA6C33"/>
    <w:rsid w:val="00DB15F6"/>
    <w:rsid w:val="00DB163A"/>
    <w:rsid w:val="00DB18BB"/>
    <w:rsid w:val="00DB2E58"/>
    <w:rsid w:val="00DB3E50"/>
    <w:rsid w:val="00DB435D"/>
    <w:rsid w:val="00DB50E6"/>
    <w:rsid w:val="00DB70E7"/>
    <w:rsid w:val="00DC02F9"/>
    <w:rsid w:val="00DC0E73"/>
    <w:rsid w:val="00DC24AE"/>
    <w:rsid w:val="00DC2920"/>
    <w:rsid w:val="00DC4A88"/>
    <w:rsid w:val="00DC65DD"/>
    <w:rsid w:val="00DD0541"/>
    <w:rsid w:val="00DD32E4"/>
    <w:rsid w:val="00DD3C4A"/>
    <w:rsid w:val="00DD4E90"/>
    <w:rsid w:val="00DD599A"/>
    <w:rsid w:val="00DD69AE"/>
    <w:rsid w:val="00DE021C"/>
    <w:rsid w:val="00DE0A29"/>
    <w:rsid w:val="00DE0C74"/>
    <w:rsid w:val="00DE1D9B"/>
    <w:rsid w:val="00DE24A4"/>
    <w:rsid w:val="00DE2875"/>
    <w:rsid w:val="00DE3339"/>
    <w:rsid w:val="00DE3722"/>
    <w:rsid w:val="00DE4443"/>
    <w:rsid w:val="00DE496C"/>
    <w:rsid w:val="00DE546A"/>
    <w:rsid w:val="00DE5C29"/>
    <w:rsid w:val="00DE5DDD"/>
    <w:rsid w:val="00DE64C2"/>
    <w:rsid w:val="00DE6D31"/>
    <w:rsid w:val="00DE6DD9"/>
    <w:rsid w:val="00DE6EFB"/>
    <w:rsid w:val="00DE7B93"/>
    <w:rsid w:val="00DF1640"/>
    <w:rsid w:val="00DF2C3D"/>
    <w:rsid w:val="00DF2C56"/>
    <w:rsid w:val="00DF3081"/>
    <w:rsid w:val="00DF35D3"/>
    <w:rsid w:val="00DF3628"/>
    <w:rsid w:val="00DF4B72"/>
    <w:rsid w:val="00DF5AB2"/>
    <w:rsid w:val="00DF797D"/>
    <w:rsid w:val="00DF7C98"/>
    <w:rsid w:val="00E00796"/>
    <w:rsid w:val="00E016DE"/>
    <w:rsid w:val="00E01A31"/>
    <w:rsid w:val="00E025D3"/>
    <w:rsid w:val="00E02B09"/>
    <w:rsid w:val="00E03139"/>
    <w:rsid w:val="00E0341E"/>
    <w:rsid w:val="00E0370C"/>
    <w:rsid w:val="00E0395A"/>
    <w:rsid w:val="00E04609"/>
    <w:rsid w:val="00E07A62"/>
    <w:rsid w:val="00E108C5"/>
    <w:rsid w:val="00E110E2"/>
    <w:rsid w:val="00E14020"/>
    <w:rsid w:val="00E15D1B"/>
    <w:rsid w:val="00E205FB"/>
    <w:rsid w:val="00E20B71"/>
    <w:rsid w:val="00E20E46"/>
    <w:rsid w:val="00E22F10"/>
    <w:rsid w:val="00E232E4"/>
    <w:rsid w:val="00E24E17"/>
    <w:rsid w:val="00E26C3C"/>
    <w:rsid w:val="00E26FD2"/>
    <w:rsid w:val="00E313BC"/>
    <w:rsid w:val="00E3208E"/>
    <w:rsid w:val="00E32CD8"/>
    <w:rsid w:val="00E33976"/>
    <w:rsid w:val="00E33AAB"/>
    <w:rsid w:val="00E3426B"/>
    <w:rsid w:val="00E34323"/>
    <w:rsid w:val="00E34EE9"/>
    <w:rsid w:val="00E35119"/>
    <w:rsid w:val="00E351C0"/>
    <w:rsid w:val="00E36DF2"/>
    <w:rsid w:val="00E36E42"/>
    <w:rsid w:val="00E40074"/>
    <w:rsid w:val="00E40692"/>
    <w:rsid w:val="00E42BBA"/>
    <w:rsid w:val="00E42FDD"/>
    <w:rsid w:val="00E43256"/>
    <w:rsid w:val="00E439DB"/>
    <w:rsid w:val="00E43AD7"/>
    <w:rsid w:val="00E45128"/>
    <w:rsid w:val="00E45E76"/>
    <w:rsid w:val="00E471EF"/>
    <w:rsid w:val="00E475F5"/>
    <w:rsid w:val="00E47DA8"/>
    <w:rsid w:val="00E503A6"/>
    <w:rsid w:val="00E50985"/>
    <w:rsid w:val="00E523BB"/>
    <w:rsid w:val="00E54759"/>
    <w:rsid w:val="00E5500D"/>
    <w:rsid w:val="00E5546F"/>
    <w:rsid w:val="00E56B52"/>
    <w:rsid w:val="00E6058F"/>
    <w:rsid w:val="00E606DF"/>
    <w:rsid w:val="00E60EB5"/>
    <w:rsid w:val="00E60F4B"/>
    <w:rsid w:val="00E61026"/>
    <w:rsid w:val="00E61CCB"/>
    <w:rsid w:val="00E64D78"/>
    <w:rsid w:val="00E66503"/>
    <w:rsid w:val="00E66EB2"/>
    <w:rsid w:val="00E707B0"/>
    <w:rsid w:val="00E7176A"/>
    <w:rsid w:val="00E723C3"/>
    <w:rsid w:val="00E7247C"/>
    <w:rsid w:val="00E7390E"/>
    <w:rsid w:val="00E73F1E"/>
    <w:rsid w:val="00E75DD8"/>
    <w:rsid w:val="00E76494"/>
    <w:rsid w:val="00E7749E"/>
    <w:rsid w:val="00E801A1"/>
    <w:rsid w:val="00E82CEC"/>
    <w:rsid w:val="00E832EF"/>
    <w:rsid w:val="00E835BC"/>
    <w:rsid w:val="00E84E5D"/>
    <w:rsid w:val="00E85E75"/>
    <w:rsid w:val="00E8719B"/>
    <w:rsid w:val="00E87B25"/>
    <w:rsid w:val="00E92319"/>
    <w:rsid w:val="00E92D79"/>
    <w:rsid w:val="00E94D83"/>
    <w:rsid w:val="00E96576"/>
    <w:rsid w:val="00E96936"/>
    <w:rsid w:val="00EA01BB"/>
    <w:rsid w:val="00EA1E73"/>
    <w:rsid w:val="00EA39A1"/>
    <w:rsid w:val="00EA5AFB"/>
    <w:rsid w:val="00EA5D95"/>
    <w:rsid w:val="00EA61D4"/>
    <w:rsid w:val="00EA6BC6"/>
    <w:rsid w:val="00EA6CD6"/>
    <w:rsid w:val="00EA723A"/>
    <w:rsid w:val="00EA7402"/>
    <w:rsid w:val="00EB0BC7"/>
    <w:rsid w:val="00EB2B7D"/>
    <w:rsid w:val="00EB42B4"/>
    <w:rsid w:val="00EB43DA"/>
    <w:rsid w:val="00EB564D"/>
    <w:rsid w:val="00EC1997"/>
    <w:rsid w:val="00EC3220"/>
    <w:rsid w:val="00EC5F73"/>
    <w:rsid w:val="00EC6308"/>
    <w:rsid w:val="00EC655C"/>
    <w:rsid w:val="00EC6960"/>
    <w:rsid w:val="00EC71DE"/>
    <w:rsid w:val="00EC7CDE"/>
    <w:rsid w:val="00ED013C"/>
    <w:rsid w:val="00ED0438"/>
    <w:rsid w:val="00ED1AF0"/>
    <w:rsid w:val="00ED242F"/>
    <w:rsid w:val="00ED316D"/>
    <w:rsid w:val="00ED348D"/>
    <w:rsid w:val="00ED3944"/>
    <w:rsid w:val="00ED4016"/>
    <w:rsid w:val="00ED519D"/>
    <w:rsid w:val="00ED5A67"/>
    <w:rsid w:val="00ED5F4F"/>
    <w:rsid w:val="00ED64AE"/>
    <w:rsid w:val="00ED76C0"/>
    <w:rsid w:val="00EE0382"/>
    <w:rsid w:val="00EE0F3D"/>
    <w:rsid w:val="00EE29B3"/>
    <w:rsid w:val="00EE3501"/>
    <w:rsid w:val="00EE3B66"/>
    <w:rsid w:val="00EE451A"/>
    <w:rsid w:val="00EE4767"/>
    <w:rsid w:val="00EE4E08"/>
    <w:rsid w:val="00EE4F22"/>
    <w:rsid w:val="00EE5342"/>
    <w:rsid w:val="00EE6CFD"/>
    <w:rsid w:val="00EF1BA8"/>
    <w:rsid w:val="00EF1BE5"/>
    <w:rsid w:val="00EF220D"/>
    <w:rsid w:val="00EF46C3"/>
    <w:rsid w:val="00EF58EC"/>
    <w:rsid w:val="00EF60E7"/>
    <w:rsid w:val="00EF66D3"/>
    <w:rsid w:val="00EF6BBD"/>
    <w:rsid w:val="00EF6EFC"/>
    <w:rsid w:val="00EF7C0D"/>
    <w:rsid w:val="00F00335"/>
    <w:rsid w:val="00F00CFD"/>
    <w:rsid w:val="00F020B7"/>
    <w:rsid w:val="00F02E70"/>
    <w:rsid w:val="00F03D71"/>
    <w:rsid w:val="00F04646"/>
    <w:rsid w:val="00F05441"/>
    <w:rsid w:val="00F05ADC"/>
    <w:rsid w:val="00F06B4F"/>
    <w:rsid w:val="00F076C1"/>
    <w:rsid w:val="00F12398"/>
    <w:rsid w:val="00F125CB"/>
    <w:rsid w:val="00F132D0"/>
    <w:rsid w:val="00F1405E"/>
    <w:rsid w:val="00F14975"/>
    <w:rsid w:val="00F207B6"/>
    <w:rsid w:val="00F21B11"/>
    <w:rsid w:val="00F234E7"/>
    <w:rsid w:val="00F23746"/>
    <w:rsid w:val="00F23A7B"/>
    <w:rsid w:val="00F245C3"/>
    <w:rsid w:val="00F25317"/>
    <w:rsid w:val="00F272A4"/>
    <w:rsid w:val="00F273B8"/>
    <w:rsid w:val="00F27974"/>
    <w:rsid w:val="00F27F7D"/>
    <w:rsid w:val="00F31191"/>
    <w:rsid w:val="00F316BC"/>
    <w:rsid w:val="00F32C83"/>
    <w:rsid w:val="00F33E12"/>
    <w:rsid w:val="00F34AFF"/>
    <w:rsid w:val="00F41289"/>
    <w:rsid w:val="00F417B3"/>
    <w:rsid w:val="00F41CC3"/>
    <w:rsid w:val="00F424E7"/>
    <w:rsid w:val="00F426DA"/>
    <w:rsid w:val="00F435D4"/>
    <w:rsid w:val="00F43B53"/>
    <w:rsid w:val="00F43E61"/>
    <w:rsid w:val="00F44478"/>
    <w:rsid w:val="00F46424"/>
    <w:rsid w:val="00F46979"/>
    <w:rsid w:val="00F46E4D"/>
    <w:rsid w:val="00F5033B"/>
    <w:rsid w:val="00F53F30"/>
    <w:rsid w:val="00F54959"/>
    <w:rsid w:val="00F55711"/>
    <w:rsid w:val="00F55777"/>
    <w:rsid w:val="00F56205"/>
    <w:rsid w:val="00F56D33"/>
    <w:rsid w:val="00F57640"/>
    <w:rsid w:val="00F6143E"/>
    <w:rsid w:val="00F626D3"/>
    <w:rsid w:val="00F628EC"/>
    <w:rsid w:val="00F63125"/>
    <w:rsid w:val="00F6481D"/>
    <w:rsid w:val="00F6483C"/>
    <w:rsid w:val="00F659BE"/>
    <w:rsid w:val="00F661C4"/>
    <w:rsid w:val="00F673FF"/>
    <w:rsid w:val="00F677E9"/>
    <w:rsid w:val="00F67A20"/>
    <w:rsid w:val="00F717FE"/>
    <w:rsid w:val="00F7188B"/>
    <w:rsid w:val="00F718F9"/>
    <w:rsid w:val="00F7261B"/>
    <w:rsid w:val="00F72708"/>
    <w:rsid w:val="00F72C9B"/>
    <w:rsid w:val="00F73A73"/>
    <w:rsid w:val="00F745B9"/>
    <w:rsid w:val="00F74BF4"/>
    <w:rsid w:val="00F7583A"/>
    <w:rsid w:val="00F75D89"/>
    <w:rsid w:val="00F76BE7"/>
    <w:rsid w:val="00F7702C"/>
    <w:rsid w:val="00F777B6"/>
    <w:rsid w:val="00F802FC"/>
    <w:rsid w:val="00F810F5"/>
    <w:rsid w:val="00F8228A"/>
    <w:rsid w:val="00F82E24"/>
    <w:rsid w:val="00F8408E"/>
    <w:rsid w:val="00F84325"/>
    <w:rsid w:val="00F84515"/>
    <w:rsid w:val="00F84B90"/>
    <w:rsid w:val="00F855B8"/>
    <w:rsid w:val="00F859DE"/>
    <w:rsid w:val="00F86D33"/>
    <w:rsid w:val="00F87244"/>
    <w:rsid w:val="00F87324"/>
    <w:rsid w:val="00F87DC9"/>
    <w:rsid w:val="00F9158C"/>
    <w:rsid w:val="00F91641"/>
    <w:rsid w:val="00F9294D"/>
    <w:rsid w:val="00F937D2"/>
    <w:rsid w:val="00F957CA"/>
    <w:rsid w:val="00F95B11"/>
    <w:rsid w:val="00F967CA"/>
    <w:rsid w:val="00F97255"/>
    <w:rsid w:val="00FA20B8"/>
    <w:rsid w:val="00FA30D4"/>
    <w:rsid w:val="00FA37DC"/>
    <w:rsid w:val="00FA3FBA"/>
    <w:rsid w:val="00FA50F6"/>
    <w:rsid w:val="00FA7190"/>
    <w:rsid w:val="00FA7940"/>
    <w:rsid w:val="00FB0B4A"/>
    <w:rsid w:val="00FB0D90"/>
    <w:rsid w:val="00FB32E2"/>
    <w:rsid w:val="00FB4B2F"/>
    <w:rsid w:val="00FB50F9"/>
    <w:rsid w:val="00FB5C3C"/>
    <w:rsid w:val="00FB5D33"/>
    <w:rsid w:val="00FB6A72"/>
    <w:rsid w:val="00FB72A5"/>
    <w:rsid w:val="00FB74E8"/>
    <w:rsid w:val="00FB7953"/>
    <w:rsid w:val="00FB796F"/>
    <w:rsid w:val="00FB7EA4"/>
    <w:rsid w:val="00FC1EF7"/>
    <w:rsid w:val="00FC1F60"/>
    <w:rsid w:val="00FC382E"/>
    <w:rsid w:val="00FC3BAD"/>
    <w:rsid w:val="00FC3D6C"/>
    <w:rsid w:val="00FC55BA"/>
    <w:rsid w:val="00FC5672"/>
    <w:rsid w:val="00FC5739"/>
    <w:rsid w:val="00FC6F55"/>
    <w:rsid w:val="00FC7B5A"/>
    <w:rsid w:val="00FD1D1F"/>
    <w:rsid w:val="00FD3C1B"/>
    <w:rsid w:val="00FD45DF"/>
    <w:rsid w:val="00FD73A4"/>
    <w:rsid w:val="00FD7FCB"/>
    <w:rsid w:val="00FE088B"/>
    <w:rsid w:val="00FE12C8"/>
    <w:rsid w:val="00FE2285"/>
    <w:rsid w:val="00FE23A6"/>
    <w:rsid w:val="00FE36DC"/>
    <w:rsid w:val="00FE712B"/>
    <w:rsid w:val="00FE7951"/>
    <w:rsid w:val="00FE7E85"/>
    <w:rsid w:val="00FF02C1"/>
    <w:rsid w:val="00FF0357"/>
    <w:rsid w:val="00FF1B9A"/>
    <w:rsid w:val="00FF2366"/>
    <w:rsid w:val="00FF2780"/>
    <w:rsid w:val="00FF35FE"/>
    <w:rsid w:val="00FF3BBE"/>
    <w:rsid w:val="00FF4237"/>
    <w:rsid w:val="00FF4F3C"/>
    <w:rsid w:val="00FF6BD6"/>
    <w:rsid w:val="00FF7278"/>
    <w:rsid w:val="00FF7B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019A1"/>
    <w:pPr>
      <w:widowControl w:val="0"/>
    </w:pPr>
    <w:rPr>
      <w:rFonts w:eastAsia="標楷體"/>
      <w:kern w:val="2"/>
      <w:sz w:val="28"/>
    </w:rPr>
  </w:style>
  <w:style w:type="paragraph" w:styleId="10">
    <w:name w:val="heading 1"/>
    <w:basedOn w:val="a0"/>
    <w:next w:val="a0"/>
    <w:qFormat/>
    <w:pPr>
      <w:keepNext/>
      <w:outlineLvl w:val="0"/>
    </w:pPr>
    <w:rPr>
      <w:b/>
      <w:bCs/>
    </w:rPr>
  </w:style>
  <w:style w:type="paragraph" w:styleId="2">
    <w:name w:val="heading 2"/>
    <w:basedOn w:val="a0"/>
    <w:next w:val="a0"/>
    <w:qFormat/>
    <w:pPr>
      <w:keepNext/>
      <w:spacing w:line="720" w:lineRule="auto"/>
      <w:outlineLvl w:val="1"/>
    </w:pPr>
    <w:rPr>
      <w:rFonts w:ascii="Arial" w:eastAsia="新細明體" w:hAnsi="Arial"/>
      <w:b/>
      <w:bCs/>
      <w:sz w:val="48"/>
      <w:szCs w:val="48"/>
    </w:rPr>
  </w:style>
  <w:style w:type="paragraph" w:styleId="3">
    <w:name w:val="heading 3"/>
    <w:basedOn w:val="a0"/>
    <w:next w:val="a0"/>
    <w:link w:val="30"/>
    <w:semiHidden/>
    <w:unhideWhenUsed/>
    <w:qFormat/>
    <w:rsid w:val="007D0D63"/>
    <w:pPr>
      <w:keepNext/>
      <w:spacing w:line="720" w:lineRule="auto"/>
      <w:outlineLvl w:val="2"/>
    </w:pPr>
    <w:rPr>
      <w:rFonts w:ascii="Calibri Light" w:eastAsia="新細明體" w:hAnsi="Calibri Light"/>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4">
    <w:name w:val="Emphasis"/>
    <w:qFormat/>
    <w:rPr>
      <w:b w:val="0"/>
      <w:bCs w:val="0"/>
      <w:i w:val="0"/>
      <w:iCs w:val="0"/>
      <w:color w:val="CC0033"/>
    </w:rPr>
  </w:style>
  <w:style w:type="paragraph" w:styleId="a5">
    <w:name w:val="header"/>
    <w:basedOn w:val="a0"/>
    <w:pPr>
      <w:tabs>
        <w:tab w:val="center" w:pos="4153"/>
        <w:tab w:val="right" w:pos="8306"/>
      </w:tabs>
      <w:snapToGrid w:val="0"/>
    </w:pPr>
    <w:rPr>
      <w:sz w:val="20"/>
    </w:rPr>
  </w:style>
  <w:style w:type="paragraph" w:styleId="a6">
    <w:name w:val="footer"/>
    <w:basedOn w:val="a0"/>
    <w:link w:val="a7"/>
    <w:uiPriority w:val="99"/>
    <w:pPr>
      <w:tabs>
        <w:tab w:val="center" w:pos="4153"/>
        <w:tab w:val="right" w:pos="8306"/>
      </w:tabs>
      <w:snapToGrid w:val="0"/>
    </w:pPr>
    <w:rPr>
      <w:sz w:val="20"/>
    </w:rPr>
  </w:style>
  <w:style w:type="paragraph" w:styleId="a8">
    <w:name w:val="Body Text Indent"/>
    <w:basedOn w:val="a0"/>
    <w:pPr>
      <w:ind w:left="31"/>
      <w:jc w:val="both"/>
    </w:pPr>
    <w:rPr>
      <w:rFonts w:ascii="標楷體" w:hAnsi="標楷體"/>
      <w:bCs/>
      <w:szCs w:val="32"/>
    </w:rPr>
  </w:style>
  <w:style w:type="paragraph" w:customStyle="1" w:styleId="a9">
    <w:name w:val="提案或連署人"/>
    <w:link w:val="aa"/>
    <w:qFormat/>
    <w:rsid w:val="001509B4"/>
    <w:pPr>
      <w:ind w:leftChars="800" w:left="3988" w:rightChars="200" w:right="665" w:hangingChars="400" w:hanging="1329"/>
    </w:pPr>
    <w:rPr>
      <w:rFonts w:eastAsia="標楷體"/>
      <w:color w:val="000000"/>
      <w:kern w:val="2"/>
      <w:sz w:val="32"/>
      <w:szCs w:val="24"/>
    </w:rPr>
  </w:style>
  <w:style w:type="paragraph" w:styleId="ab">
    <w:name w:val="Balloon Text"/>
    <w:basedOn w:val="a0"/>
    <w:link w:val="ac"/>
    <w:rsid w:val="009D0DAF"/>
    <w:rPr>
      <w:rFonts w:ascii="Cambria" w:eastAsia="新細明體" w:hAnsi="Cambria"/>
      <w:sz w:val="18"/>
      <w:szCs w:val="18"/>
    </w:rPr>
  </w:style>
  <w:style w:type="character" w:customStyle="1" w:styleId="ac">
    <w:name w:val="註解方塊文字 字元"/>
    <w:link w:val="ab"/>
    <w:rsid w:val="009D0DAF"/>
    <w:rPr>
      <w:rFonts w:ascii="Cambria" w:eastAsia="新細明體" w:hAnsi="Cambria" w:cs="Times New Roman"/>
      <w:kern w:val="2"/>
      <w:sz w:val="18"/>
      <w:szCs w:val="18"/>
    </w:rPr>
  </w:style>
  <w:style w:type="paragraph" w:styleId="ad">
    <w:name w:val="List Paragraph"/>
    <w:aliases w:val="1.1.1.1清單段落,列點,(二),List Paragraph,標題一,Recommendation,Footnote Sam,List Paragraph (numbered (a)),Text,Noise heading,RUS List,Rec para,Dot pt,F5 List Paragraph,No Spacing1,List Paragraph Char Char Char,Indicator Text,Numbered Para 1,標1,圖標號,標題 (4),標,L"/>
    <w:basedOn w:val="a0"/>
    <w:link w:val="ae"/>
    <w:uiPriority w:val="34"/>
    <w:qFormat/>
    <w:rsid w:val="00B455EF"/>
    <w:pPr>
      <w:ind w:leftChars="200" w:left="480"/>
    </w:pPr>
    <w:rPr>
      <w:sz w:val="32"/>
      <w:szCs w:val="24"/>
    </w:rPr>
  </w:style>
  <w:style w:type="paragraph" w:customStyle="1" w:styleId="af">
    <w:name w:val="提案人"/>
    <w:basedOn w:val="a0"/>
    <w:link w:val="af0"/>
    <w:autoRedefine/>
    <w:qFormat/>
    <w:rsid w:val="001F4723"/>
    <w:pPr>
      <w:adjustRightInd w:val="0"/>
      <w:spacing w:line="500" w:lineRule="exact"/>
      <w:ind w:rightChars="300" w:right="840"/>
    </w:pPr>
    <w:rPr>
      <w:rFonts w:cs="細明體"/>
      <w:bCs/>
      <w:color w:val="000000"/>
      <w:sz w:val="32"/>
      <w:szCs w:val="32"/>
    </w:rPr>
  </w:style>
  <w:style w:type="character" w:customStyle="1" w:styleId="af0">
    <w:name w:val="提案人 字元"/>
    <w:link w:val="af"/>
    <w:rsid w:val="001F4723"/>
    <w:rPr>
      <w:rFonts w:eastAsia="標楷體" w:cs="細明體"/>
      <w:bCs/>
      <w:color w:val="000000"/>
      <w:kern w:val="2"/>
      <w:sz w:val="32"/>
      <w:szCs w:val="32"/>
    </w:rPr>
  </w:style>
  <w:style w:type="paragraph" w:customStyle="1" w:styleId="11">
    <w:name w:val="提案人1"/>
    <w:basedOn w:val="a0"/>
    <w:link w:val="12"/>
    <w:autoRedefine/>
    <w:qFormat/>
    <w:rsid w:val="00687107"/>
    <w:pPr>
      <w:kinsoku w:val="0"/>
      <w:overflowPunct w:val="0"/>
      <w:autoSpaceDE w:val="0"/>
      <w:autoSpaceDN w:val="0"/>
      <w:adjustRightInd w:val="0"/>
      <w:spacing w:line="520" w:lineRule="exact"/>
      <w:ind w:leftChars="824" w:left="2846" w:rightChars="200" w:right="477" w:hangingChars="368" w:hanging="879"/>
    </w:pPr>
    <w:rPr>
      <w:rFonts w:ascii="華康細明體" w:eastAsia="華康細明體" w:hAnsi="標楷體" w:cs="細明體"/>
      <w:bCs/>
      <w:color w:val="000000"/>
      <w:sz w:val="24"/>
      <w:szCs w:val="24"/>
    </w:rPr>
  </w:style>
  <w:style w:type="character" w:customStyle="1" w:styleId="12">
    <w:name w:val="提案人1 字元"/>
    <w:link w:val="11"/>
    <w:rsid w:val="00687107"/>
    <w:rPr>
      <w:rFonts w:ascii="華康細明體" w:eastAsia="華康細明體" w:hAnsi="標楷體" w:cs="細明體"/>
      <w:bCs/>
      <w:color w:val="000000"/>
      <w:kern w:val="2"/>
      <w:sz w:val="24"/>
      <w:szCs w:val="24"/>
    </w:rPr>
  </w:style>
  <w:style w:type="paragraph" w:customStyle="1" w:styleId="af1">
    <w:name w:val="特殊段落"/>
    <w:basedOn w:val="a0"/>
    <w:rsid w:val="00EA01BB"/>
    <w:pPr>
      <w:kinsoku w:val="0"/>
      <w:overflowPunct w:val="0"/>
      <w:autoSpaceDE w:val="0"/>
      <w:autoSpaceDN w:val="0"/>
      <w:jc w:val="both"/>
    </w:pPr>
    <w:rPr>
      <w:rFonts w:eastAsia="華康細明體"/>
      <w:snapToGrid w:val="0"/>
      <w:sz w:val="24"/>
      <w:szCs w:val="24"/>
    </w:rPr>
  </w:style>
  <w:style w:type="paragraph" w:customStyle="1" w:styleId="31">
    <w:name w:val="字元3 字元 字元 字元1 字元 字元"/>
    <w:basedOn w:val="a0"/>
    <w:rsid w:val="008B7327"/>
    <w:pPr>
      <w:widowControl/>
      <w:spacing w:after="160" w:line="240" w:lineRule="exact"/>
    </w:pPr>
    <w:rPr>
      <w:rFonts w:ascii="Arial" w:eastAsia="Times New Roman" w:hAnsi="Arial" w:cs="Arial"/>
      <w:kern w:val="0"/>
      <w:sz w:val="20"/>
      <w:lang w:eastAsia="en-US"/>
    </w:rPr>
  </w:style>
  <w:style w:type="character" w:customStyle="1" w:styleId="140">
    <w:name w:val="表格內文(14行高) 字元"/>
    <w:link w:val="141"/>
    <w:locked/>
    <w:rsid w:val="00461BDB"/>
    <w:rPr>
      <w:rFonts w:ascii="標楷體" w:eastAsia="標楷體"/>
      <w:szCs w:val="28"/>
    </w:rPr>
  </w:style>
  <w:style w:type="paragraph" w:customStyle="1" w:styleId="141">
    <w:name w:val="表格內文(14行高)"/>
    <w:basedOn w:val="af2"/>
    <w:link w:val="140"/>
    <w:qFormat/>
    <w:rsid w:val="00461BDB"/>
    <w:pPr>
      <w:snapToGrid w:val="0"/>
      <w:spacing w:line="280" w:lineRule="exact"/>
      <w:ind w:leftChars="0" w:left="0" w:firstLineChars="0" w:firstLine="0"/>
    </w:pPr>
    <w:rPr>
      <w:rFonts w:ascii="標楷體"/>
      <w:kern w:val="0"/>
      <w:sz w:val="20"/>
      <w:szCs w:val="28"/>
    </w:rPr>
  </w:style>
  <w:style w:type="paragraph" w:styleId="af2">
    <w:name w:val="table of figures"/>
    <w:basedOn w:val="a0"/>
    <w:next w:val="a0"/>
    <w:rsid w:val="00461BDB"/>
    <w:pPr>
      <w:ind w:leftChars="400" w:left="400" w:hangingChars="200" w:hanging="200"/>
    </w:pPr>
  </w:style>
  <w:style w:type="paragraph" w:customStyle="1" w:styleId="af3">
    <w:name w:val="項決議"/>
    <w:basedOn w:val="a0"/>
    <w:link w:val="af4"/>
    <w:autoRedefine/>
    <w:qFormat/>
    <w:rsid w:val="00D0702F"/>
    <w:pPr>
      <w:spacing w:line="500" w:lineRule="exact"/>
      <w:ind w:left="1267" w:hangingChars="396" w:hanging="1267"/>
      <w:jc w:val="both"/>
      <w:outlineLvl w:val="3"/>
    </w:pPr>
    <w:rPr>
      <w:rFonts w:ascii="標楷體" w:hAnsi="標楷體"/>
      <w:sz w:val="32"/>
      <w:szCs w:val="32"/>
      <w:lang w:val="x-none" w:eastAsia="x-none"/>
    </w:rPr>
  </w:style>
  <w:style w:type="character" w:customStyle="1" w:styleId="af4">
    <w:name w:val="項決議 字元"/>
    <w:link w:val="af3"/>
    <w:rsid w:val="00D0702F"/>
    <w:rPr>
      <w:rFonts w:ascii="標楷體" w:eastAsia="標楷體" w:hAnsi="標楷體"/>
      <w:kern w:val="2"/>
      <w:sz w:val="32"/>
      <w:szCs w:val="32"/>
      <w:lang w:val="x-none" w:eastAsia="x-none"/>
    </w:rPr>
  </w:style>
  <w:style w:type="paragraph" w:customStyle="1" w:styleId="af5">
    <w:name w:val="(十一)"/>
    <w:basedOn w:val="a0"/>
    <w:link w:val="af6"/>
    <w:qFormat/>
    <w:rsid w:val="00D65E4F"/>
    <w:pPr>
      <w:overflowPunct w:val="0"/>
      <w:spacing w:line="480" w:lineRule="exact"/>
      <w:ind w:leftChars="310" w:left="1952" w:hangingChars="300" w:hanging="960"/>
      <w:jc w:val="both"/>
    </w:pPr>
    <w:rPr>
      <w:rFonts w:ascii="標楷體" w:hAnsi="標楷體"/>
      <w:szCs w:val="32"/>
    </w:rPr>
  </w:style>
  <w:style w:type="character" w:customStyle="1" w:styleId="af6">
    <w:name w:val="(十一) 字元"/>
    <w:link w:val="af5"/>
    <w:rsid w:val="00D65E4F"/>
    <w:rPr>
      <w:rFonts w:ascii="標楷體" w:eastAsia="標楷體" w:hAnsi="標楷體"/>
      <w:kern w:val="2"/>
      <w:sz w:val="28"/>
      <w:szCs w:val="32"/>
    </w:rPr>
  </w:style>
  <w:style w:type="character" w:customStyle="1" w:styleId="aa">
    <w:name w:val="提案或連署人 字元"/>
    <w:link w:val="a9"/>
    <w:locked/>
    <w:rsid w:val="00A73C78"/>
    <w:rPr>
      <w:rFonts w:eastAsia="標楷體"/>
      <w:color w:val="000000"/>
      <w:kern w:val="2"/>
      <w:sz w:val="32"/>
      <w:szCs w:val="24"/>
    </w:rPr>
  </w:style>
  <w:style w:type="character" w:styleId="af7">
    <w:name w:val="Hyperlink"/>
    <w:rsid w:val="00C840AF"/>
    <w:rPr>
      <w:color w:val="0000FF"/>
      <w:u w:val="single"/>
    </w:rPr>
  </w:style>
  <w:style w:type="paragraph" w:styleId="af8">
    <w:name w:val="Body Text"/>
    <w:link w:val="af9"/>
    <w:rsid w:val="00F41CC3"/>
    <w:pPr>
      <w:keepNext/>
      <w:widowControl w:val="0"/>
      <w:shd w:val="clear" w:color="auto" w:fill="FFFFFF"/>
      <w:suppressAutoHyphens/>
    </w:pPr>
    <w:rPr>
      <w:rFonts w:eastAsia="標楷體"/>
      <w:sz w:val="28"/>
    </w:rPr>
  </w:style>
  <w:style w:type="character" w:customStyle="1" w:styleId="af9">
    <w:name w:val="本文 字元"/>
    <w:link w:val="af8"/>
    <w:rsid w:val="00F41CC3"/>
    <w:rPr>
      <w:rFonts w:eastAsia="標楷體"/>
      <w:sz w:val="28"/>
      <w:shd w:val="clear" w:color="auto" w:fill="FFFFFF"/>
    </w:rPr>
  </w:style>
  <w:style w:type="character" w:customStyle="1" w:styleId="ae">
    <w:name w:val="清單段落 字元"/>
    <w:aliases w:val="1.1.1.1清單段落 字元,列點 字元,(二) 字元,List Paragraph 字元,標題一 字元,Recommendation 字元,Footnote Sam 字元,List Paragraph (numbered (a)) 字元,Text 字元,Noise heading 字元,RUS List 字元,Rec para 字元,Dot pt 字元,F5 List Paragraph 字元,No Spacing1 字元,Indicator Text 字元,標1 字元,圖標號 字元"/>
    <w:link w:val="ad"/>
    <w:uiPriority w:val="34"/>
    <w:qFormat/>
    <w:locked/>
    <w:rsid w:val="003D403B"/>
    <w:rPr>
      <w:rFonts w:eastAsia="標楷體"/>
      <w:kern w:val="2"/>
      <w:sz w:val="32"/>
      <w:szCs w:val="24"/>
    </w:rPr>
  </w:style>
  <w:style w:type="character" w:styleId="afa">
    <w:name w:val="annotation reference"/>
    <w:rsid w:val="004E56BD"/>
    <w:rPr>
      <w:sz w:val="18"/>
      <w:szCs w:val="18"/>
    </w:rPr>
  </w:style>
  <w:style w:type="paragraph" w:styleId="afb">
    <w:name w:val="annotation text"/>
    <w:basedOn w:val="a0"/>
    <w:link w:val="afc"/>
    <w:rsid w:val="004E56BD"/>
  </w:style>
  <w:style w:type="character" w:customStyle="1" w:styleId="afc">
    <w:name w:val="註解文字 字元"/>
    <w:link w:val="afb"/>
    <w:rsid w:val="004E56BD"/>
    <w:rPr>
      <w:rFonts w:eastAsia="標楷體"/>
      <w:kern w:val="2"/>
      <w:sz w:val="28"/>
    </w:rPr>
  </w:style>
  <w:style w:type="paragraph" w:styleId="afd">
    <w:name w:val="annotation subject"/>
    <w:basedOn w:val="afb"/>
    <w:next w:val="afb"/>
    <w:link w:val="afe"/>
    <w:rsid w:val="004E56BD"/>
    <w:rPr>
      <w:b/>
      <w:bCs/>
    </w:rPr>
  </w:style>
  <w:style w:type="character" w:customStyle="1" w:styleId="afe">
    <w:name w:val="註解主旨 字元"/>
    <w:link w:val="afd"/>
    <w:rsid w:val="004E56BD"/>
    <w:rPr>
      <w:rFonts w:eastAsia="標楷體"/>
      <w:b/>
      <w:bCs/>
      <w:kern w:val="2"/>
      <w:sz w:val="28"/>
    </w:rPr>
  </w:style>
  <w:style w:type="paragraph" w:customStyle="1" w:styleId="a">
    <w:name w:val="(一)"/>
    <w:basedOn w:val="a0"/>
    <w:link w:val="aff"/>
    <w:autoRedefine/>
    <w:qFormat/>
    <w:rsid w:val="00384B65"/>
    <w:pPr>
      <w:numPr>
        <w:numId w:val="591"/>
      </w:numPr>
      <w:tabs>
        <w:tab w:val="left" w:pos="56"/>
      </w:tabs>
      <w:ind w:left="567" w:hanging="567"/>
      <w:jc w:val="both"/>
    </w:pPr>
    <w:rPr>
      <w:szCs w:val="28"/>
    </w:rPr>
  </w:style>
  <w:style w:type="character" w:customStyle="1" w:styleId="aff">
    <w:name w:val="(一) 字元"/>
    <w:link w:val="a"/>
    <w:rsid w:val="00384B65"/>
    <w:rPr>
      <w:rFonts w:eastAsia="標楷體"/>
      <w:kern w:val="2"/>
      <w:sz w:val="28"/>
      <w:szCs w:val="28"/>
    </w:rPr>
  </w:style>
  <w:style w:type="paragraph" w:customStyle="1" w:styleId="aff0">
    <w:name w:val="空兩格"/>
    <w:basedOn w:val="a0"/>
    <w:link w:val="aff1"/>
    <w:qFormat/>
    <w:rsid w:val="003A7B61"/>
    <w:pPr>
      <w:ind w:firstLineChars="210" w:firstLine="210"/>
      <w:jc w:val="both"/>
    </w:pPr>
    <w:rPr>
      <w:rFonts w:ascii="標楷體" w:hAnsi="標楷體"/>
      <w:szCs w:val="28"/>
    </w:rPr>
  </w:style>
  <w:style w:type="character" w:customStyle="1" w:styleId="aff1">
    <w:name w:val="空兩格 字元"/>
    <w:link w:val="aff0"/>
    <w:rsid w:val="003A7B61"/>
    <w:rPr>
      <w:rFonts w:ascii="標楷體" w:eastAsia="標楷體" w:hAnsi="標楷體"/>
      <w:kern w:val="2"/>
      <w:sz w:val="28"/>
      <w:szCs w:val="28"/>
    </w:rPr>
  </w:style>
  <w:style w:type="paragraph" w:customStyle="1" w:styleId="1">
    <w:name w:val="1."/>
    <w:basedOn w:val="a0"/>
    <w:link w:val="13"/>
    <w:qFormat/>
    <w:rsid w:val="003A7B61"/>
    <w:pPr>
      <w:numPr>
        <w:numId w:val="76"/>
      </w:numPr>
      <w:tabs>
        <w:tab w:val="left" w:pos="1150"/>
      </w:tabs>
      <w:jc w:val="both"/>
    </w:pPr>
    <w:rPr>
      <w:rFonts w:ascii="標楷體" w:hAnsi="標楷體"/>
      <w:szCs w:val="28"/>
    </w:rPr>
  </w:style>
  <w:style w:type="character" w:customStyle="1" w:styleId="13">
    <w:name w:val="1. 字元"/>
    <w:link w:val="1"/>
    <w:rsid w:val="003A7B61"/>
    <w:rPr>
      <w:rFonts w:ascii="標楷體" w:eastAsia="標楷體" w:hAnsi="標楷體"/>
      <w:kern w:val="2"/>
      <w:sz w:val="28"/>
      <w:szCs w:val="28"/>
    </w:rPr>
  </w:style>
  <w:style w:type="paragraph" w:styleId="Web">
    <w:name w:val="Normal (Web)"/>
    <w:basedOn w:val="a0"/>
    <w:uiPriority w:val="99"/>
    <w:unhideWhenUsed/>
    <w:rsid w:val="00CE6F48"/>
    <w:pPr>
      <w:widowControl/>
      <w:spacing w:before="100" w:beforeAutospacing="1" w:after="100" w:afterAutospacing="1"/>
    </w:pPr>
    <w:rPr>
      <w:rFonts w:ascii="新細明體" w:eastAsia="新細明體" w:hAnsi="新細明體" w:cs="新細明體"/>
      <w:kern w:val="0"/>
      <w:sz w:val="24"/>
      <w:szCs w:val="24"/>
    </w:rPr>
  </w:style>
  <w:style w:type="paragraph" w:styleId="aff2">
    <w:name w:val="Plain Text"/>
    <w:basedOn w:val="a0"/>
    <w:link w:val="aff3"/>
    <w:uiPriority w:val="99"/>
    <w:unhideWhenUsed/>
    <w:rsid w:val="0015726C"/>
    <w:pPr>
      <w:widowControl/>
    </w:pPr>
    <w:rPr>
      <w:rFonts w:ascii="Calibri" w:eastAsia="新細明體" w:hAnsi="Calibri" w:cs="Calibri"/>
      <w:kern w:val="0"/>
      <w:sz w:val="24"/>
      <w:szCs w:val="24"/>
    </w:rPr>
  </w:style>
  <w:style w:type="character" w:customStyle="1" w:styleId="aff3">
    <w:name w:val="純文字 字元"/>
    <w:link w:val="aff2"/>
    <w:uiPriority w:val="99"/>
    <w:rsid w:val="0015726C"/>
    <w:rPr>
      <w:rFonts w:ascii="Calibri" w:hAnsi="Calibri" w:cs="Calibri"/>
      <w:sz w:val="24"/>
      <w:szCs w:val="24"/>
    </w:rPr>
  </w:style>
  <w:style w:type="paragraph" w:customStyle="1" w:styleId="Default">
    <w:name w:val="Default"/>
    <w:rsid w:val="00F020B7"/>
    <w:pPr>
      <w:widowControl w:val="0"/>
      <w:autoSpaceDE w:val="0"/>
      <w:autoSpaceDN w:val="0"/>
      <w:adjustRightInd w:val="0"/>
    </w:pPr>
    <w:rPr>
      <w:rFonts w:ascii="標楷體" w:hAnsi="標楷體" w:cs="標楷體"/>
      <w:color w:val="000000"/>
      <w:sz w:val="24"/>
      <w:szCs w:val="24"/>
    </w:rPr>
  </w:style>
  <w:style w:type="character" w:customStyle="1" w:styleId="30">
    <w:name w:val="標題 3 字元"/>
    <w:link w:val="3"/>
    <w:semiHidden/>
    <w:rsid w:val="007D0D63"/>
    <w:rPr>
      <w:rFonts w:ascii="Calibri Light" w:eastAsia="新細明體" w:hAnsi="Calibri Light" w:cs="Times New Roman"/>
      <w:b/>
      <w:bCs/>
      <w:kern w:val="2"/>
      <w:sz w:val="36"/>
      <w:szCs w:val="36"/>
    </w:rPr>
  </w:style>
  <w:style w:type="character" w:customStyle="1" w:styleId="a7">
    <w:name w:val="頁尾 字元"/>
    <w:link w:val="a6"/>
    <w:uiPriority w:val="99"/>
    <w:rsid w:val="00952C64"/>
    <w:rPr>
      <w:rFonts w:eastAsia="標楷體"/>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019A1"/>
    <w:pPr>
      <w:widowControl w:val="0"/>
    </w:pPr>
    <w:rPr>
      <w:rFonts w:eastAsia="標楷體"/>
      <w:kern w:val="2"/>
      <w:sz w:val="28"/>
    </w:rPr>
  </w:style>
  <w:style w:type="paragraph" w:styleId="10">
    <w:name w:val="heading 1"/>
    <w:basedOn w:val="a0"/>
    <w:next w:val="a0"/>
    <w:qFormat/>
    <w:pPr>
      <w:keepNext/>
      <w:outlineLvl w:val="0"/>
    </w:pPr>
    <w:rPr>
      <w:b/>
      <w:bCs/>
    </w:rPr>
  </w:style>
  <w:style w:type="paragraph" w:styleId="2">
    <w:name w:val="heading 2"/>
    <w:basedOn w:val="a0"/>
    <w:next w:val="a0"/>
    <w:qFormat/>
    <w:pPr>
      <w:keepNext/>
      <w:spacing w:line="720" w:lineRule="auto"/>
      <w:outlineLvl w:val="1"/>
    </w:pPr>
    <w:rPr>
      <w:rFonts w:ascii="Arial" w:eastAsia="新細明體" w:hAnsi="Arial"/>
      <w:b/>
      <w:bCs/>
      <w:sz w:val="48"/>
      <w:szCs w:val="48"/>
    </w:rPr>
  </w:style>
  <w:style w:type="paragraph" w:styleId="3">
    <w:name w:val="heading 3"/>
    <w:basedOn w:val="a0"/>
    <w:next w:val="a0"/>
    <w:link w:val="30"/>
    <w:semiHidden/>
    <w:unhideWhenUsed/>
    <w:qFormat/>
    <w:rsid w:val="007D0D63"/>
    <w:pPr>
      <w:keepNext/>
      <w:spacing w:line="720" w:lineRule="auto"/>
      <w:outlineLvl w:val="2"/>
    </w:pPr>
    <w:rPr>
      <w:rFonts w:ascii="Calibri Light" w:eastAsia="新細明體" w:hAnsi="Calibri Light"/>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4">
    <w:name w:val="Emphasis"/>
    <w:qFormat/>
    <w:rPr>
      <w:b w:val="0"/>
      <w:bCs w:val="0"/>
      <w:i w:val="0"/>
      <w:iCs w:val="0"/>
      <w:color w:val="CC0033"/>
    </w:rPr>
  </w:style>
  <w:style w:type="paragraph" w:styleId="a5">
    <w:name w:val="header"/>
    <w:basedOn w:val="a0"/>
    <w:pPr>
      <w:tabs>
        <w:tab w:val="center" w:pos="4153"/>
        <w:tab w:val="right" w:pos="8306"/>
      </w:tabs>
      <w:snapToGrid w:val="0"/>
    </w:pPr>
    <w:rPr>
      <w:sz w:val="20"/>
    </w:rPr>
  </w:style>
  <w:style w:type="paragraph" w:styleId="a6">
    <w:name w:val="footer"/>
    <w:basedOn w:val="a0"/>
    <w:link w:val="a7"/>
    <w:uiPriority w:val="99"/>
    <w:pPr>
      <w:tabs>
        <w:tab w:val="center" w:pos="4153"/>
        <w:tab w:val="right" w:pos="8306"/>
      </w:tabs>
      <w:snapToGrid w:val="0"/>
    </w:pPr>
    <w:rPr>
      <w:sz w:val="20"/>
    </w:rPr>
  </w:style>
  <w:style w:type="paragraph" w:styleId="a8">
    <w:name w:val="Body Text Indent"/>
    <w:basedOn w:val="a0"/>
    <w:pPr>
      <w:ind w:left="31"/>
      <w:jc w:val="both"/>
    </w:pPr>
    <w:rPr>
      <w:rFonts w:ascii="標楷體" w:hAnsi="標楷體"/>
      <w:bCs/>
      <w:szCs w:val="32"/>
    </w:rPr>
  </w:style>
  <w:style w:type="paragraph" w:customStyle="1" w:styleId="a9">
    <w:name w:val="提案或連署人"/>
    <w:link w:val="aa"/>
    <w:qFormat/>
    <w:rsid w:val="001509B4"/>
    <w:pPr>
      <w:ind w:leftChars="800" w:left="3988" w:rightChars="200" w:right="665" w:hangingChars="400" w:hanging="1329"/>
    </w:pPr>
    <w:rPr>
      <w:rFonts w:eastAsia="標楷體"/>
      <w:color w:val="000000"/>
      <w:kern w:val="2"/>
      <w:sz w:val="32"/>
      <w:szCs w:val="24"/>
    </w:rPr>
  </w:style>
  <w:style w:type="paragraph" w:styleId="ab">
    <w:name w:val="Balloon Text"/>
    <w:basedOn w:val="a0"/>
    <w:link w:val="ac"/>
    <w:rsid w:val="009D0DAF"/>
    <w:rPr>
      <w:rFonts w:ascii="Cambria" w:eastAsia="新細明體" w:hAnsi="Cambria"/>
      <w:sz w:val="18"/>
      <w:szCs w:val="18"/>
    </w:rPr>
  </w:style>
  <w:style w:type="character" w:customStyle="1" w:styleId="ac">
    <w:name w:val="註解方塊文字 字元"/>
    <w:link w:val="ab"/>
    <w:rsid w:val="009D0DAF"/>
    <w:rPr>
      <w:rFonts w:ascii="Cambria" w:eastAsia="新細明體" w:hAnsi="Cambria" w:cs="Times New Roman"/>
      <w:kern w:val="2"/>
      <w:sz w:val="18"/>
      <w:szCs w:val="18"/>
    </w:rPr>
  </w:style>
  <w:style w:type="paragraph" w:styleId="ad">
    <w:name w:val="List Paragraph"/>
    <w:aliases w:val="1.1.1.1清單段落,列點,(二),List Paragraph,標題一,Recommendation,Footnote Sam,List Paragraph (numbered (a)),Text,Noise heading,RUS List,Rec para,Dot pt,F5 List Paragraph,No Spacing1,List Paragraph Char Char Char,Indicator Text,Numbered Para 1,標1,圖標號,標題 (4),標,L"/>
    <w:basedOn w:val="a0"/>
    <w:link w:val="ae"/>
    <w:uiPriority w:val="34"/>
    <w:qFormat/>
    <w:rsid w:val="00B455EF"/>
    <w:pPr>
      <w:ind w:leftChars="200" w:left="480"/>
    </w:pPr>
    <w:rPr>
      <w:sz w:val="32"/>
      <w:szCs w:val="24"/>
    </w:rPr>
  </w:style>
  <w:style w:type="paragraph" w:customStyle="1" w:styleId="af">
    <w:name w:val="提案人"/>
    <w:basedOn w:val="a0"/>
    <w:link w:val="af0"/>
    <w:autoRedefine/>
    <w:qFormat/>
    <w:rsid w:val="001F4723"/>
    <w:pPr>
      <w:adjustRightInd w:val="0"/>
      <w:spacing w:line="500" w:lineRule="exact"/>
      <w:ind w:rightChars="300" w:right="840"/>
    </w:pPr>
    <w:rPr>
      <w:rFonts w:cs="細明體"/>
      <w:bCs/>
      <w:color w:val="000000"/>
      <w:sz w:val="32"/>
      <w:szCs w:val="32"/>
    </w:rPr>
  </w:style>
  <w:style w:type="character" w:customStyle="1" w:styleId="af0">
    <w:name w:val="提案人 字元"/>
    <w:link w:val="af"/>
    <w:rsid w:val="001F4723"/>
    <w:rPr>
      <w:rFonts w:eastAsia="標楷體" w:cs="細明體"/>
      <w:bCs/>
      <w:color w:val="000000"/>
      <w:kern w:val="2"/>
      <w:sz w:val="32"/>
      <w:szCs w:val="32"/>
    </w:rPr>
  </w:style>
  <w:style w:type="paragraph" w:customStyle="1" w:styleId="11">
    <w:name w:val="提案人1"/>
    <w:basedOn w:val="a0"/>
    <w:link w:val="12"/>
    <w:autoRedefine/>
    <w:qFormat/>
    <w:rsid w:val="00687107"/>
    <w:pPr>
      <w:kinsoku w:val="0"/>
      <w:overflowPunct w:val="0"/>
      <w:autoSpaceDE w:val="0"/>
      <w:autoSpaceDN w:val="0"/>
      <w:adjustRightInd w:val="0"/>
      <w:spacing w:line="520" w:lineRule="exact"/>
      <w:ind w:leftChars="824" w:left="2846" w:rightChars="200" w:right="477" w:hangingChars="368" w:hanging="879"/>
    </w:pPr>
    <w:rPr>
      <w:rFonts w:ascii="華康細明體" w:eastAsia="華康細明體" w:hAnsi="標楷體" w:cs="細明體"/>
      <w:bCs/>
      <w:color w:val="000000"/>
      <w:sz w:val="24"/>
      <w:szCs w:val="24"/>
    </w:rPr>
  </w:style>
  <w:style w:type="character" w:customStyle="1" w:styleId="12">
    <w:name w:val="提案人1 字元"/>
    <w:link w:val="11"/>
    <w:rsid w:val="00687107"/>
    <w:rPr>
      <w:rFonts w:ascii="華康細明體" w:eastAsia="華康細明體" w:hAnsi="標楷體" w:cs="細明體"/>
      <w:bCs/>
      <w:color w:val="000000"/>
      <w:kern w:val="2"/>
      <w:sz w:val="24"/>
      <w:szCs w:val="24"/>
    </w:rPr>
  </w:style>
  <w:style w:type="paragraph" w:customStyle="1" w:styleId="af1">
    <w:name w:val="特殊段落"/>
    <w:basedOn w:val="a0"/>
    <w:rsid w:val="00EA01BB"/>
    <w:pPr>
      <w:kinsoku w:val="0"/>
      <w:overflowPunct w:val="0"/>
      <w:autoSpaceDE w:val="0"/>
      <w:autoSpaceDN w:val="0"/>
      <w:jc w:val="both"/>
    </w:pPr>
    <w:rPr>
      <w:rFonts w:eastAsia="華康細明體"/>
      <w:snapToGrid w:val="0"/>
      <w:sz w:val="24"/>
      <w:szCs w:val="24"/>
    </w:rPr>
  </w:style>
  <w:style w:type="paragraph" w:customStyle="1" w:styleId="31">
    <w:name w:val="字元3 字元 字元 字元1 字元 字元"/>
    <w:basedOn w:val="a0"/>
    <w:rsid w:val="008B7327"/>
    <w:pPr>
      <w:widowControl/>
      <w:spacing w:after="160" w:line="240" w:lineRule="exact"/>
    </w:pPr>
    <w:rPr>
      <w:rFonts w:ascii="Arial" w:eastAsia="Times New Roman" w:hAnsi="Arial" w:cs="Arial"/>
      <w:kern w:val="0"/>
      <w:sz w:val="20"/>
      <w:lang w:eastAsia="en-US"/>
    </w:rPr>
  </w:style>
  <w:style w:type="character" w:customStyle="1" w:styleId="140">
    <w:name w:val="表格內文(14行高) 字元"/>
    <w:link w:val="141"/>
    <w:locked/>
    <w:rsid w:val="00461BDB"/>
    <w:rPr>
      <w:rFonts w:ascii="標楷體" w:eastAsia="標楷體"/>
      <w:szCs w:val="28"/>
    </w:rPr>
  </w:style>
  <w:style w:type="paragraph" w:customStyle="1" w:styleId="141">
    <w:name w:val="表格內文(14行高)"/>
    <w:basedOn w:val="af2"/>
    <w:link w:val="140"/>
    <w:qFormat/>
    <w:rsid w:val="00461BDB"/>
    <w:pPr>
      <w:snapToGrid w:val="0"/>
      <w:spacing w:line="280" w:lineRule="exact"/>
      <w:ind w:leftChars="0" w:left="0" w:firstLineChars="0" w:firstLine="0"/>
    </w:pPr>
    <w:rPr>
      <w:rFonts w:ascii="標楷體"/>
      <w:kern w:val="0"/>
      <w:sz w:val="20"/>
      <w:szCs w:val="28"/>
    </w:rPr>
  </w:style>
  <w:style w:type="paragraph" w:styleId="af2">
    <w:name w:val="table of figures"/>
    <w:basedOn w:val="a0"/>
    <w:next w:val="a0"/>
    <w:rsid w:val="00461BDB"/>
    <w:pPr>
      <w:ind w:leftChars="400" w:left="400" w:hangingChars="200" w:hanging="200"/>
    </w:pPr>
  </w:style>
  <w:style w:type="paragraph" w:customStyle="1" w:styleId="af3">
    <w:name w:val="項決議"/>
    <w:basedOn w:val="a0"/>
    <w:link w:val="af4"/>
    <w:autoRedefine/>
    <w:qFormat/>
    <w:rsid w:val="00D0702F"/>
    <w:pPr>
      <w:spacing w:line="500" w:lineRule="exact"/>
      <w:ind w:left="1267" w:hangingChars="396" w:hanging="1267"/>
      <w:jc w:val="both"/>
      <w:outlineLvl w:val="3"/>
    </w:pPr>
    <w:rPr>
      <w:rFonts w:ascii="標楷體" w:hAnsi="標楷體"/>
      <w:sz w:val="32"/>
      <w:szCs w:val="32"/>
      <w:lang w:val="x-none" w:eastAsia="x-none"/>
    </w:rPr>
  </w:style>
  <w:style w:type="character" w:customStyle="1" w:styleId="af4">
    <w:name w:val="項決議 字元"/>
    <w:link w:val="af3"/>
    <w:rsid w:val="00D0702F"/>
    <w:rPr>
      <w:rFonts w:ascii="標楷體" w:eastAsia="標楷體" w:hAnsi="標楷體"/>
      <w:kern w:val="2"/>
      <w:sz w:val="32"/>
      <w:szCs w:val="32"/>
      <w:lang w:val="x-none" w:eastAsia="x-none"/>
    </w:rPr>
  </w:style>
  <w:style w:type="paragraph" w:customStyle="1" w:styleId="af5">
    <w:name w:val="(十一)"/>
    <w:basedOn w:val="a0"/>
    <w:link w:val="af6"/>
    <w:qFormat/>
    <w:rsid w:val="00D65E4F"/>
    <w:pPr>
      <w:overflowPunct w:val="0"/>
      <w:spacing w:line="480" w:lineRule="exact"/>
      <w:ind w:leftChars="310" w:left="1952" w:hangingChars="300" w:hanging="960"/>
      <w:jc w:val="both"/>
    </w:pPr>
    <w:rPr>
      <w:rFonts w:ascii="標楷體" w:hAnsi="標楷體"/>
      <w:szCs w:val="32"/>
    </w:rPr>
  </w:style>
  <w:style w:type="character" w:customStyle="1" w:styleId="af6">
    <w:name w:val="(十一) 字元"/>
    <w:link w:val="af5"/>
    <w:rsid w:val="00D65E4F"/>
    <w:rPr>
      <w:rFonts w:ascii="標楷體" w:eastAsia="標楷體" w:hAnsi="標楷體"/>
      <w:kern w:val="2"/>
      <w:sz w:val="28"/>
      <w:szCs w:val="32"/>
    </w:rPr>
  </w:style>
  <w:style w:type="character" w:customStyle="1" w:styleId="aa">
    <w:name w:val="提案或連署人 字元"/>
    <w:link w:val="a9"/>
    <w:locked/>
    <w:rsid w:val="00A73C78"/>
    <w:rPr>
      <w:rFonts w:eastAsia="標楷體"/>
      <w:color w:val="000000"/>
      <w:kern w:val="2"/>
      <w:sz w:val="32"/>
      <w:szCs w:val="24"/>
    </w:rPr>
  </w:style>
  <w:style w:type="character" w:styleId="af7">
    <w:name w:val="Hyperlink"/>
    <w:rsid w:val="00C840AF"/>
    <w:rPr>
      <w:color w:val="0000FF"/>
      <w:u w:val="single"/>
    </w:rPr>
  </w:style>
  <w:style w:type="paragraph" w:styleId="af8">
    <w:name w:val="Body Text"/>
    <w:link w:val="af9"/>
    <w:rsid w:val="00F41CC3"/>
    <w:pPr>
      <w:keepNext/>
      <w:widowControl w:val="0"/>
      <w:shd w:val="clear" w:color="auto" w:fill="FFFFFF"/>
      <w:suppressAutoHyphens/>
    </w:pPr>
    <w:rPr>
      <w:rFonts w:eastAsia="標楷體"/>
      <w:sz w:val="28"/>
    </w:rPr>
  </w:style>
  <w:style w:type="character" w:customStyle="1" w:styleId="af9">
    <w:name w:val="本文 字元"/>
    <w:link w:val="af8"/>
    <w:rsid w:val="00F41CC3"/>
    <w:rPr>
      <w:rFonts w:eastAsia="標楷體"/>
      <w:sz w:val="28"/>
      <w:shd w:val="clear" w:color="auto" w:fill="FFFFFF"/>
    </w:rPr>
  </w:style>
  <w:style w:type="character" w:customStyle="1" w:styleId="ae">
    <w:name w:val="清單段落 字元"/>
    <w:aliases w:val="1.1.1.1清單段落 字元,列點 字元,(二) 字元,List Paragraph 字元,標題一 字元,Recommendation 字元,Footnote Sam 字元,List Paragraph (numbered (a)) 字元,Text 字元,Noise heading 字元,RUS List 字元,Rec para 字元,Dot pt 字元,F5 List Paragraph 字元,No Spacing1 字元,Indicator Text 字元,標1 字元,圖標號 字元"/>
    <w:link w:val="ad"/>
    <w:uiPriority w:val="34"/>
    <w:qFormat/>
    <w:locked/>
    <w:rsid w:val="003D403B"/>
    <w:rPr>
      <w:rFonts w:eastAsia="標楷體"/>
      <w:kern w:val="2"/>
      <w:sz w:val="32"/>
      <w:szCs w:val="24"/>
    </w:rPr>
  </w:style>
  <w:style w:type="character" w:styleId="afa">
    <w:name w:val="annotation reference"/>
    <w:rsid w:val="004E56BD"/>
    <w:rPr>
      <w:sz w:val="18"/>
      <w:szCs w:val="18"/>
    </w:rPr>
  </w:style>
  <w:style w:type="paragraph" w:styleId="afb">
    <w:name w:val="annotation text"/>
    <w:basedOn w:val="a0"/>
    <w:link w:val="afc"/>
    <w:rsid w:val="004E56BD"/>
  </w:style>
  <w:style w:type="character" w:customStyle="1" w:styleId="afc">
    <w:name w:val="註解文字 字元"/>
    <w:link w:val="afb"/>
    <w:rsid w:val="004E56BD"/>
    <w:rPr>
      <w:rFonts w:eastAsia="標楷體"/>
      <w:kern w:val="2"/>
      <w:sz w:val="28"/>
    </w:rPr>
  </w:style>
  <w:style w:type="paragraph" w:styleId="afd">
    <w:name w:val="annotation subject"/>
    <w:basedOn w:val="afb"/>
    <w:next w:val="afb"/>
    <w:link w:val="afe"/>
    <w:rsid w:val="004E56BD"/>
    <w:rPr>
      <w:b/>
      <w:bCs/>
    </w:rPr>
  </w:style>
  <w:style w:type="character" w:customStyle="1" w:styleId="afe">
    <w:name w:val="註解主旨 字元"/>
    <w:link w:val="afd"/>
    <w:rsid w:val="004E56BD"/>
    <w:rPr>
      <w:rFonts w:eastAsia="標楷體"/>
      <w:b/>
      <w:bCs/>
      <w:kern w:val="2"/>
      <w:sz w:val="28"/>
    </w:rPr>
  </w:style>
  <w:style w:type="paragraph" w:customStyle="1" w:styleId="a">
    <w:name w:val="(一)"/>
    <w:basedOn w:val="a0"/>
    <w:link w:val="aff"/>
    <w:autoRedefine/>
    <w:qFormat/>
    <w:rsid w:val="00384B65"/>
    <w:pPr>
      <w:numPr>
        <w:numId w:val="591"/>
      </w:numPr>
      <w:tabs>
        <w:tab w:val="left" w:pos="56"/>
      </w:tabs>
      <w:ind w:left="567" w:hanging="567"/>
      <w:jc w:val="both"/>
    </w:pPr>
    <w:rPr>
      <w:szCs w:val="28"/>
    </w:rPr>
  </w:style>
  <w:style w:type="character" w:customStyle="1" w:styleId="aff">
    <w:name w:val="(一) 字元"/>
    <w:link w:val="a"/>
    <w:rsid w:val="00384B65"/>
    <w:rPr>
      <w:rFonts w:eastAsia="標楷體"/>
      <w:kern w:val="2"/>
      <w:sz w:val="28"/>
      <w:szCs w:val="28"/>
    </w:rPr>
  </w:style>
  <w:style w:type="paragraph" w:customStyle="1" w:styleId="aff0">
    <w:name w:val="空兩格"/>
    <w:basedOn w:val="a0"/>
    <w:link w:val="aff1"/>
    <w:qFormat/>
    <w:rsid w:val="003A7B61"/>
    <w:pPr>
      <w:ind w:firstLineChars="210" w:firstLine="210"/>
      <w:jc w:val="both"/>
    </w:pPr>
    <w:rPr>
      <w:rFonts w:ascii="標楷體" w:hAnsi="標楷體"/>
      <w:szCs w:val="28"/>
    </w:rPr>
  </w:style>
  <w:style w:type="character" w:customStyle="1" w:styleId="aff1">
    <w:name w:val="空兩格 字元"/>
    <w:link w:val="aff0"/>
    <w:rsid w:val="003A7B61"/>
    <w:rPr>
      <w:rFonts w:ascii="標楷體" w:eastAsia="標楷體" w:hAnsi="標楷體"/>
      <w:kern w:val="2"/>
      <w:sz w:val="28"/>
      <w:szCs w:val="28"/>
    </w:rPr>
  </w:style>
  <w:style w:type="paragraph" w:customStyle="1" w:styleId="1">
    <w:name w:val="1."/>
    <w:basedOn w:val="a0"/>
    <w:link w:val="13"/>
    <w:qFormat/>
    <w:rsid w:val="003A7B61"/>
    <w:pPr>
      <w:numPr>
        <w:numId w:val="76"/>
      </w:numPr>
      <w:tabs>
        <w:tab w:val="left" w:pos="1150"/>
      </w:tabs>
      <w:jc w:val="both"/>
    </w:pPr>
    <w:rPr>
      <w:rFonts w:ascii="標楷體" w:hAnsi="標楷體"/>
      <w:szCs w:val="28"/>
    </w:rPr>
  </w:style>
  <w:style w:type="character" w:customStyle="1" w:styleId="13">
    <w:name w:val="1. 字元"/>
    <w:link w:val="1"/>
    <w:rsid w:val="003A7B61"/>
    <w:rPr>
      <w:rFonts w:ascii="標楷體" w:eastAsia="標楷體" w:hAnsi="標楷體"/>
      <w:kern w:val="2"/>
      <w:sz w:val="28"/>
      <w:szCs w:val="28"/>
    </w:rPr>
  </w:style>
  <w:style w:type="paragraph" w:styleId="Web">
    <w:name w:val="Normal (Web)"/>
    <w:basedOn w:val="a0"/>
    <w:uiPriority w:val="99"/>
    <w:unhideWhenUsed/>
    <w:rsid w:val="00CE6F48"/>
    <w:pPr>
      <w:widowControl/>
      <w:spacing w:before="100" w:beforeAutospacing="1" w:after="100" w:afterAutospacing="1"/>
    </w:pPr>
    <w:rPr>
      <w:rFonts w:ascii="新細明體" w:eastAsia="新細明體" w:hAnsi="新細明體" w:cs="新細明體"/>
      <w:kern w:val="0"/>
      <w:sz w:val="24"/>
      <w:szCs w:val="24"/>
    </w:rPr>
  </w:style>
  <w:style w:type="paragraph" w:styleId="aff2">
    <w:name w:val="Plain Text"/>
    <w:basedOn w:val="a0"/>
    <w:link w:val="aff3"/>
    <w:uiPriority w:val="99"/>
    <w:unhideWhenUsed/>
    <w:rsid w:val="0015726C"/>
    <w:pPr>
      <w:widowControl/>
    </w:pPr>
    <w:rPr>
      <w:rFonts w:ascii="Calibri" w:eastAsia="新細明體" w:hAnsi="Calibri" w:cs="Calibri"/>
      <w:kern w:val="0"/>
      <w:sz w:val="24"/>
      <w:szCs w:val="24"/>
    </w:rPr>
  </w:style>
  <w:style w:type="character" w:customStyle="1" w:styleId="aff3">
    <w:name w:val="純文字 字元"/>
    <w:link w:val="aff2"/>
    <w:uiPriority w:val="99"/>
    <w:rsid w:val="0015726C"/>
    <w:rPr>
      <w:rFonts w:ascii="Calibri" w:hAnsi="Calibri" w:cs="Calibri"/>
      <w:sz w:val="24"/>
      <w:szCs w:val="24"/>
    </w:rPr>
  </w:style>
  <w:style w:type="paragraph" w:customStyle="1" w:styleId="Default">
    <w:name w:val="Default"/>
    <w:rsid w:val="00F020B7"/>
    <w:pPr>
      <w:widowControl w:val="0"/>
      <w:autoSpaceDE w:val="0"/>
      <w:autoSpaceDN w:val="0"/>
      <w:adjustRightInd w:val="0"/>
    </w:pPr>
    <w:rPr>
      <w:rFonts w:ascii="標楷體" w:hAnsi="標楷體" w:cs="標楷體"/>
      <w:color w:val="000000"/>
      <w:sz w:val="24"/>
      <w:szCs w:val="24"/>
    </w:rPr>
  </w:style>
  <w:style w:type="character" w:customStyle="1" w:styleId="30">
    <w:name w:val="標題 3 字元"/>
    <w:link w:val="3"/>
    <w:semiHidden/>
    <w:rsid w:val="007D0D63"/>
    <w:rPr>
      <w:rFonts w:ascii="Calibri Light" w:eastAsia="新細明體" w:hAnsi="Calibri Light" w:cs="Times New Roman"/>
      <w:b/>
      <w:bCs/>
      <w:kern w:val="2"/>
      <w:sz w:val="36"/>
      <w:szCs w:val="36"/>
    </w:rPr>
  </w:style>
  <w:style w:type="character" w:customStyle="1" w:styleId="a7">
    <w:name w:val="頁尾 字元"/>
    <w:link w:val="a6"/>
    <w:uiPriority w:val="99"/>
    <w:rsid w:val="00952C64"/>
    <w:rPr>
      <w:rFonts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0024">
      <w:bodyDiv w:val="1"/>
      <w:marLeft w:val="0"/>
      <w:marRight w:val="0"/>
      <w:marTop w:val="0"/>
      <w:marBottom w:val="0"/>
      <w:divBdr>
        <w:top w:val="none" w:sz="0" w:space="0" w:color="auto"/>
        <w:left w:val="none" w:sz="0" w:space="0" w:color="auto"/>
        <w:bottom w:val="none" w:sz="0" w:space="0" w:color="auto"/>
        <w:right w:val="none" w:sz="0" w:space="0" w:color="auto"/>
      </w:divBdr>
    </w:div>
    <w:div w:id="55714020">
      <w:bodyDiv w:val="1"/>
      <w:marLeft w:val="0"/>
      <w:marRight w:val="0"/>
      <w:marTop w:val="0"/>
      <w:marBottom w:val="0"/>
      <w:divBdr>
        <w:top w:val="none" w:sz="0" w:space="0" w:color="auto"/>
        <w:left w:val="none" w:sz="0" w:space="0" w:color="auto"/>
        <w:bottom w:val="none" w:sz="0" w:space="0" w:color="auto"/>
        <w:right w:val="none" w:sz="0" w:space="0" w:color="auto"/>
      </w:divBdr>
    </w:div>
    <w:div w:id="75175142">
      <w:bodyDiv w:val="1"/>
      <w:marLeft w:val="0"/>
      <w:marRight w:val="0"/>
      <w:marTop w:val="0"/>
      <w:marBottom w:val="0"/>
      <w:divBdr>
        <w:top w:val="none" w:sz="0" w:space="0" w:color="auto"/>
        <w:left w:val="none" w:sz="0" w:space="0" w:color="auto"/>
        <w:bottom w:val="none" w:sz="0" w:space="0" w:color="auto"/>
        <w:right w:val="none" w:sz="0" w:space="0" w:color="auto"/>
      </w:divBdr>
    </w:div>
    <w:div w:id="88889792">
      <w:bodyDiv w:val="1"/>
      <w:marLeft w:val="0"/>
      <w:marRight w:val="0"/>
      <w:marTop w:val="0"/>
      <w:marBottom w:val="0"/>
      <w:divBdr>
        <w:top w:val="none" w:sz="0" w:space="0" w:color="auto"/>
        <w:left w:val="none" w:sz="0" w:space="0" w:color="auto"/>
        <w:bottom w:val="none" w:sz="0" w:space="0" w:color="auto"/>
        <w:right w:val="none" w:sz="0" w:space="0" w:color="auto"/>
      </w:divBdr>
    </w:div>
    <w:div w:id="114643973">
      <w:bodyDiv w:val="1"/>
      <w:marLeft w:val="0"/>
      <w:marRight w:val="0"/>
      <w:marTop w:val="0"/>
      <w:marBottom w:val="0"/>
      <w:divBdr>
        <w:top w:val="none" w:sz="0" w:space="0" w:color="auto"/>
        <w:left w:val="none" w:sz="0" w:space="0" w:color="auto"/>
        <w:bottom w:val="none" w:sz="0" w:space="0" w:color="auto"/>
        <w:right w:val="none" w:sz="0" w:space="0" w:color="auto"/>
      </w:divBdr>
    </w:div>
    <w:div w:id="117648036">
      <w:bodyDiv w:val="1"/>
      <w:marLeft w:val="0"/>
      <w:marRight w:val="0"/>
      <w:marTop w:val="0"/>
      <w:marBottom w:val="0"/>
      <w:divBdr>
        <w:top w:val="none" w:sz="0" w:space="0" w:color="auto"/>
        <w:left w:val="none" w:sz="0" w:space="0" w:color="auto"/>
        <w:bottom w:val="none" w:sz="0" w:space="0" w:color="auto"/>
        <w:right w:val="none" w:sz="0" w:space="0" w:color="auto"/>
      </w:divBdr>
    </w:div>
    <w:div w:id="118188752">
      <w:bodyDiv w:val="1"/>
      <w:marLeft w:val="0"/>
      <w:marRight w:val="0"/>
      <w:marTop w:val="0"/>
      <w:marBottom w:val="0"/>
      <w:divBdr>
        <w:top w:val="none" w:sz="0" w:space="0" w:color="auto"/>
        <w:left w:val="none" w:sz="0" w:space="0" w:color="auto"/>
        <w:bottom w:val="none" w:sz="0" w:space="0" w:color="auto"/>
        <w:right w:val="none" w:sz="0" w:space="0" w:color="auto"/>
      </w:divBdr>
    </w:div>
    <w:div w:id="121732275">
      <w:bodyDiv w:val="1"/>
      <w:marLeft w:val="0"/>
      <w:marRight w:val="0"/>
      <w:marTop w:val="0"/>
      <w:marBottom w:val="0"/>
      <w:divBdr>
        <w:top w:val="none" w:sz="0" w:space="0" w:color="auto"/>
        <w:left w:val="none" w:sz="0" w:space="0" w:color="auto"/>
        <w:bottom w:val="none" w:sz="0" w:space="0" w:color="auto"/>
        <w:right w:val="none" w:sz="0" w:space="0" w:color="auto"/>
      </w:divBdr>
    </w:div>
    <w:div w:id="122044889">
      <w:bodyDiv w:val="1"/>
      <w:marLeft w:val="0"/>
      <w:marRight w:val="0"/>
      <w:marTop w:val="0"/>
      <w:marBottom w:val="0"/>
      <w:divBdr>
        <w:top w:val="none" w:sz="0" w:space="0" w:color="auto"/>
        <w:left w:val="none" w:sz="0" w:space="0" w:color="auto"/>
        <w:bottom w:val="none" w:sz="0" w:space="0" w:color="auto"/>
        <w:right w:val="none" w:sz="0" w:space="0" w:color="auto"/>
      </w:divBdr>
    </w:div>
    <w:div w:id="130829768">
      <w:bodyDiv w:val="1"/>
      <w:marLeft w:val="0"/>
      <w:marRight w:val="0"/>
      <w:marTop w:val="0"/>
      <w:marBottom w:val="0"/>
      <w:divBdr>
        <w:top w:val="none" w:sz="0" w:space="0" w:color="auto"/>
        <w:left w:val="none" w:sz="0" w:space="0" w:color="auto"/>
        <w:bottom w:val="none" w:sz="0" w:space="0" w:color="auto"/>
        <w:right w:val="none" w:sz="0" w:space="0" w:color="auto"/>
      </w:divBdr>
    </w:div>
    <w:div w:id="138617978">
      <w:bodyDiv w:val="1"/>
      <w:marLeft w:val="0"/>
      <w:marRight w:val="0"/>
      <w:marTop w:val="0"/>
      <w:marBottom w:val="0"/>
      <w:divBdr>
        <w:top w:val="none" w:sz="0" w:space="0" w:color="auto"/>
        <w:left w:val="none" w:sz="0" w:space="0" w:color="auto"/>
        <w:bottom w:val="none" w:sz="0" w:space="0" w:color="auto"/>
        <w:right w:val="none" w:sz="0" w:space="0" w:color="auto"/>
      </w:divBdr>
    </w:div>
    <w:div w:id="140781046">
      <w:bodyDiv w:val="1"/>
      <w:marLeft w:val="0"/>
      <w:marRight w:val="0"/>
      <w:marTop w:val="0"/>
      <w:marBottom w:val="0"/>
      <w:divBdr>
        <w:top w:val="none" w:sz="0" w:space="0" w:color="auto"/>
        <w:left w:val="none" w:sz="0" w:space="0" w:color="auto"/>
        <w:bottom w:val="none" w:sz="0" w:space="0" w:color="auto"/>
        <w:right w:val="none" w:sz="0" w:space="0" w:color="auto"/>
      </w:divBdr>
    </w:div>
    <w:div w:id="155920606">
      <w:bodyDiv w:val="1"/>
      <w:marLeft w:val="0"/>
      <w:marRight w:val="0"/>
      <w:marTop w:val="0"/>
      <w:marBottom w:val="0"/>
      <w:divBdr>
        <w:top w:val="none" w:sz="0" w:space="0" w:color="auto"/>
        <w:left w:val="none" w:sz="0" w:space="0" w:color="auto"/>
        <w:bottom w:val="none" w:sz="0" w:space="0" w:color="auto"/>
        <w:right w:val="none" w:sz="0" w:space="0" w:color="auto"/>
      </w:divBdr>
    </w:div>
    <w:div w:id="156112243">
      <w:bodyDiv w:val="1"/>
      <w:marLeft w:val="0"/>
      <w:marRight w:val="0"/>
      <w:marTop w:val="0"/>
      <w:marBottom w:val="0"/>
      <w:divBdr>
        <w:top w:val="none" w:sz="0" w:space="0" w:color="auto"/>
        <w:left w:val="none" w:sz="0" w:space="0" w:color="auto"/>
        <w:bottom w:val="none" w:sz="0" w:space="0" w:color="auto"/>
        <w:right w:val="none" w:sz="0" w:space="0" w:color="auto"/>
      </w:divBdr>
    </w:div>
    <w:div w:id="165676616">
      <w:bodyDiv w:val="1"/>
      <w:marLeft w:val="0"/>
      <w:marRight w:val="0"/>
      <w:marTop w:val="0"/>
      <w:marBottom w:val="0"/>
      <w:divBdr>
        <w:top w:val="none" w:sz="0" w:space="0" w:color="auto"/>
        <w:left w:val="none" w:sz="0" w:space="0" w:color="auto"/>
        <w:bottom w:val="none" w:sz="0" w:space="0" w:color="auto"/>
        <w:right w:val="none" w:sz="0" w:space="0" w:color="auto"/>
      </w:divBdr>
    </w:div>
    <w:div w:id="170947871">
      <w:bodyDiv w:val="1"/>
      <w:marLeft w:val="0"/>
      <w:marRight w:val="0"/>
      <w:marTop w:val="0"/>
      <w:marBottom w:val="0"/>
      <w:divBdr>
        <w:top w:val="none" w:sz="0" w:space="0" w:color="auto"/>
        <w:left w:val="none" w:sz="0" w:space="0" w:color="auto"/>
        <w:bottom w:val="none" w:sz="0" w:space="0" w:color="auto"/>
        <w:right w:val="none" w:sz="0" w:space="0" w:color="auto"/>
      </w:divBdr>
    </w:div>
    <w:div w:id="176232763">
      <w:bodyDiv w:val="1"/>
      <w:marLeft w:val="0"/>
      <w:marRight w:val="0"/>
      <w:marTop w:val="0"/>
      <w:marBottom w:val="0"/>
      <w:divBdr>
        <w:top w:val="none" w:sz="0" w:space="0" w:color="auto"/>
        <w:left w:val="none" w:sz="0" w:space="0" w:color="auto"/>
        <w:bottom w:val="none" w:sz="0" w:space="0" w:color="auto"/>
        <w:right w:val="none" w:sz="0" w:space="0" w:color="auto"/>
      </w:divBdr>
    </w:div>
    <w:div w:id="180171255">
      <w:bodyDiv w:val="1"/>
      <w:marLeft w:val="0"/>
      <w:marRight w:val="0"/>
      <w:marTop w:val="0"/>
      <w:marBottom w:val="0"/>
      <w:divBdr>
        <w:top w:val="none" w:sz="0" w:space="0" w:color="auto"/>
        <w:left w:val="none" w:sz="0" w:space="0" w:color="auto"/>
        <w:bottom w:val="none" w:sz="0" w:space="0" w:color="auto"/>
        <w:right w:val="none" w:sz="0" w:space="0" w:color="auto"/>
      </w:divBdr>
    </w:div>
    <w:div w:id="181827229">
      <w:bodyDiv w:val="1"/>
      <w:marLeft w:val="0"/>
      <w:marRight w:val="0"/>
      <w:marTop w:val="0"/>
      <w:marBottom w:val="0"/>
      <w:divBdr>
        <w:top w:val="none" w:sz="0" w:space="0" w:color="auto"/>
        <w:left w:val="none" w:sz="0" w:space="0" w:color="auto"/>
        <w:bottom w:val="none" w:sz="0" w:space="0" w:color="auto"/>
        <w:right w:val="none" w:sz="0" w:space="0" w:color="auto"/>
      </w:divBdr>
    </w:div>
    <w:div w:id="182325432">
      <w:bodyDiv w:val="1"/>
      <w:marLeft w:val="0"/>
      <w:marRight w:val="0"/>
      <w:marTop w:val="0"/>
      <w:marBottom w:val="0"/>
      <w:divBdr>
        <w:top w:val="none" w:sz="0" w:space="0" w:color="auto"/>
        <w:left w:val="none" w:sz="0" w:space="0" w:color="auto"/>
        <w:bottom w:val="none" w:sz="0" w:space="0" w:color="auto"/>
        <w:right w:val="none" w:sz="0" w:space="0" w:color="auto"/>
      </w:divBdr>
    </w:div>
    <w:div w:id="186675012">
      <w:bodyDiv w:val="1"/>
      <w:marLeft w:val="0"/>
      <w:marRight w:val="0"/>
      <w:marTop w:val="0"/>
      <w:marBottom w:val="0"/>
      <w:divBdr>
        <w:top w:val="none" w:sz="0" w:space="0" w:color="auto"/>
        <w:left w:val="none" w:sz="0" w:space="0" w:color="auto"/>
        <w:bottom w:val="none" w:sz="0" w:space="0" w:color="auto"/>
        <w:right w:val="none" w:sz="0" w:space="0" w:color="auto"/>
      </w:divBdr>
    </w:div>
    <w:div w:id="192155260">
      <w:bodyDiv w:val="1"/>
      <w:marLeft w:val="0"/>
      <w:marRight w:val="0"/>
      <w:marTop w:val="0"/>
      <w:marBottom w:val="0"/>
      <w:divBdr>
        <w:top w:val="none" w:sz="0" w:space="0" w:color="auto"/>
        <w:left w:val="none" w:sz="0" w:space="0" w:color="auto"/>
        <w:bottom w:val="none" w:sz="0" w:space="0" w:color="auto"/>
        <w:right w:val="none" w:sz="0" w:space="0" w:color="auto"/>
      </w:divBdr>
    </w:div>
    <w:div w:id="222756946">
      <w:bodyDiv w:val="1"/>
      <w:marLeft w:val="0"/>
      <w:marRight w:val="0"/>
      <w:marTop w:val="0"/>
      <w:marBottom w:val="0"/>
      <w:divBdr>
        <w:top w:val="none" w:sz="0" w:space="0" w:color="auto"/>
        <w:left w:val="none" w:sz="0" w:space="0" w:color="auto"/>
        <w:bottom w:val="none" w:sz="0" w:space="0" w:color="auto"/>
        <w:right w:val="none" w:sz="0" w:space="0" w:color="auto"/>
      </w:divBdr>
    </w:div>
    <w:div w:id="230504367">
      <w:bodyDiv w:val="1"/>
      <w:marLeft w:val="0"/>
      <w:marRight w:val="0"/>
      <w:marTop w:val="0"/>
      <w:marBottom w:val="0"/>
      <w:divBdr>
        <w:top w:val="none" w:sz="0" w:space="0" w:color="auto"/>
        <w:left w:val="none" w:sz="0" w:space="0" w:color="auto"/>
        <w:bottom w:val="none" w:sz="0" w:space="0" w:color="auto"/>
        <w:right w:val="none" w:sz="0" w:space="0" w:color="auto"/>
      </w:divBdr>
    </w:div>
    <w:div w:id="252126248">
      <w:bodyDiv w:val="1"/>
      <w:marLeft w:val="0"/>
      <w:marRight w:val="0"/>
      <w:marTop w:val="0"/>
      <w:marBottom w:val="0"/>
      <w:divBdr>
        <w:top w:val="none" w:sz="0" w:space="0" w:color="auto"/>
        <w:left w:val="none" w:sz="0" w:space="0" w:color="auto"/>
        <w:bottom w:val="none" w:sz="0" w:space="0" w:color="auto"/>
        <w:right w:val="none" w:sz="0" w:space="0" w:color="auto"/>
      </w:divBdr>
    </w:div>
    <w:div w:id="252202379">
      <w:bodyDiv w:val="1"/>
      <w:marLeft w:val="0"/>
      <w:marRight w:val="0"/>
      <w:marTop w:val="0"/>
      <w:marBottom w:val="0"/>
      <w:divBdr>
        <w:top w:val="none" w:sz="0" w:space="0" w:color="auto"/>
        <w:left w:val="none" w:sz="0" w:space="0" w:color="auto"/>
        <w:bottom w:val="none" w:sz="0" w:space="0" w:color="auto"/>
        <w:right w:val="none" w:sz="0" w:space="0" w:color="auto"/>
      </w:divBdr>
    </w:div>
    <w:div w:id="252400626">
      <w:bodyDiv w:val="1"/>
      <w:marLeft w:val="0"/>
      <w:marRight w:val="0"/>
      <w:marTop w:val="0"/>
      <w:marBottom w:val="0"/>
      <w:divBdr>
        <w:top w:val="none" w:sz="0" w:space="0" w:color="auto"/>
        <w:left w:val="none" w:sz="0" w:space="0" w:color="auto"/>
        <w:bottom w:val="none" w:sz="0" w:space="0" w:color="auto"/>
        <w:right w:val="none" w:sz="0" w:space="0" w:color="auto"/>
      </w:divBdr>
    </w:div>
    <w:div w:id="259796409">
      <w:bodyDiv w:val="1"/>
      <w:marLeft w:val="0"/>
      <w:marRight w:val="0"/>
      <w:marTop w:val="0"/>
      <w:marBottom w:val="0"/>
      <w:divBdr>
        <w:top w:val="none" w:sz="0" w:space="0" w:color="auto"/>
        <w:left w:val="none" w:sz="0" w:space="0" w:color="auto"/>
        <w:bottom w:val="none" w:sz="0" w:space="0" w:color="auto"/>
        <w:right w:val="none" w:sz="0" w:space="0" w:color="auto"/>
      </w:divBdr>
    </w:div>
    <w:div w:id="263342492">
      <w:bodyDiv w:val="1"/>
      <w:marLeft w:val="0"/>
      <w:marRight w:val="0"/>
      <w:marTop w:val="0"/>
      <w:marBottom w:val="0"/>
      <w:divBdr>
        <w:top w:val="none" w:sz="0" w:space="0" w:color="auto"/>
        <w:left w:val="none" w:sz="0" w:space="0" w:color="auto"/>
        <w:bottom w:val="none" w:sz="0" w:space="0" w:color="auto"/>
        <w:right w:val="none" w:sz="0" w:space="0" w:color="auto"/>
      </w:divBdr>
    </w:div>
    <w:div w:id="283581716">
      <w:bodyDiv w:val="1"/>
      <w:marLeft w:val="0"/>
      <w:marRight w:val="0"/>
      <w:marTop w:val="0"/>
      <w:marBottom w:val="0"/>
      <w:divBdr>
        <w:top w:val="none" w:sz="0" w:space="0" w:color="auto"/>
        <w:left w:val="none" w:sz="0" w:space="0" w:color="auto"/>
        <w:bottom w:val="none" w:sz="0" w:space="0" w:color="auto"/>
        <w:right w:val="none" w:sz="0" w:space="0" w:color="auto"/>
      </w:divBdr>
    </w:div>
    <w:div w:id="283662025">
      <w:bodyDiv w:val="1"/>
      <w:marLeft w:val="0"/>
      <w:marRight w:val="0"/>
      <w:marTop w:val="0"/>
      <w:marBottom w:val="0"/>
      <w:divBdr>
        <w:top w:val="none" w:sz="0" w:space="0" w:color="auto"/>
        <w:left w:val="none" w:sz="0" w:space="0" w:color="auto"/>
        <w:bottom w:val="none" w:sz="0" w:space="0" w:color="auto"/>
        <w:right w:val="none" w:sz="0" w:space="0" w:color="auto"/>
      </w:divBdr>
    </w:div>
    <w:div w:id="292716084">
      <w:bodyDiv w:val="1"/>
      <w:marLeft w:val="0"/>
      <w:marRight w:val="0"/>
      <w:marTop w:val="0"/>
      <w:marBottom w:val="0"/>
      <w:divBdr>
        <w:top w:val="none" w:sz="0" w:space="0" w:color="auto"/>
        <w:left w:val="none" w:sz="0" w:space="0" w:color="auto"/>
        <w:bottom w:val="none" w:sz="0" w:space="0" w:color="auto"/>
        <w:right w:val="none" w:sz="0" w:space="0" w:color="auto"/>
      </w:divBdr>
    </w:div>
    <w:div w:id="295254773">
      <w:bodyDiv w:val="1"/>
      <w:marLeft w:val="0"/>
      <w:marRight w:val="0"/>
      <w:marTop w:val="0"/>
      <w:marBottom w:val="0"/>
      <w:divBdr>
        <w:top w:val="none" w:sz="0" w:space="0" w:color="auto"/>
        <w:left w:val="none" w:sz="0" w:space="0" w:color="auto"/>
        <w:bottom w:val="none" w:sz="0" w:space="0" w:color="auto"/>
        <w:right w:val="none" w:sz="0" w:space="0" w:color="auto"/>
      </w:divBdr>
    </w:div>
    <w:div w:id="301737493">
      <w:bodyDiv w:val="1"/>
      <w:marLeft w:val="0"/>
      <w:marRight w:val="0"/>
      <w:marTop w:val="0"/>
      <w:marBottom w:val="0"/>
      <w:divBdr>
        <w:top w:val="none" w:sz="0" w:space="0" w:color="auto"/>
        <w:left w:val="none" w:sz="0" w:space="0" w:color="auto"/>
        <w:bottom w:val="none" w:sz="0" w:space="0" w:color="auto"/>
        <w:right w:val="none" w:sz="0" w:space="0" w:color="auto"/>
      </w:divBdr>
    </w:div>
    <w:div w:id="303971520">
      <w:bodyDiv w:val="1"/>
      <w:marLeft w:val="0"/>
      <w:marRight w:val="0"/>
      <w:marTop w:val="0"/>
      <w:marBottom w:val="0"/>
      <w:divBdr>
        <w:top w:val="none" w:sz="0" w:space="0" w:color="auto"/>
        <w:left w:val="none" w:sz="0" w:space="0" w:color="auto"/>
        <w:bottom w:val="none" w:sz="0" w:space="0" w:color="auto"/>
        <w:right w:val="none" w:sz="0" w:space="0" w:color="auto"/>
      </w:divBdr>
    </w:div>
    <w:div w:id="307713576">
      <w:bodyDiv w:val="1"/>
      <w:marLeft w:val="0"/>
      <w:marRight w:val="0"/>
      <w:marTop w:val="0"/>
      <w:marBottom w:val="0"/>
      <w:divBdr>
        <w:top w:val="none" w:sz="0" w:space="0" w:color="auto"/>
        <w:left w:val="none" w:sz="0" w:space="0" w:color="auto"/>
        <w:bottom w:val="none" w:sz="0" w:space="0" w:color="auto"/>
        <w:right w:val="none" w:sz="0" w:space="0" w:color="auto"/>
      </w:divBdr>
    </w:div>
    <w:div w:id="322007420">
      <w:bodyDiv w:val="1"/>
      <w:marLeft w:val="0"/>
      <w:marRight w:val="0"/>
      <w:marTop w:val="0"/>
      <w:marBottom w:val="0"/>
      <w:divBdr>
        <w:top w:val="none" w:sz="0" w:space="0" w:color="auto"/>
        <w:left w:val="none" w:sz="0" w:space="0" w:color="auto"/>
        <w:bottom w:val="none" w:sz="0" w:space="0" w:color="auto"/>
        <w:right w:val="none" w:sz="0" w:space="0" w:color="auto"/>
      </w:divBdr>
    </w:div>
    <w:div w:id="330181310">
      <w:bodyDiv w:val="1"/>
      <w:marLeft w:val="0"/>
      <w:marRight w:val="0"/>
      <w:marTop w:val="0"/>
      <w:marBottom w:val="0"/>
      <w:divBdr>
        <w:top w:val="none" w:sz="0" w:space="0" w:color="auto"/>
        <w:left w:val="none" w:sz="0" w:space="0" w:color="auto"/>
        <w:bottom w:val="none" w:sz="0" w:space="0" w:color="auto"/>
        <w:right w:val="none" w:sz="0" w:space="0" w:color="auto"/>
      </w:divBdr>
    </w:div>
    <w:div w:id="336274724">
      <w:bodyDiv w:val="1"/>
      <w:marLeft w:val="0"/>
      <w:marRight w:val="0"/>
      <w:marTop w:val="0"/>
      <w:marBottom w:val="0"/>
      <w:divBdr>
        <w:top w:val="none" w:sz="0" w:space="0" w:color="auto"/>
        <w:left w:val="none" w:sz="0" w:space="0" w:color="auto"/>
        <w:bottom w:val="none" w:sz="0" w:space="0" w:color="auto"/>
        <w:right w:val="none" w:sz="0" w:space="0" w:color="auto"/>
      </w:divBdr>
    </w:div>
    <w:div w:id="349139078">
      <w:bodyDiv w:val="1"/>
      <w:marLeft w:val="0"/>
      <w:marRight w:val="0"/>
      <w:marTop w:val="0"/>
      <w:marBottom w:val="0"/>
      <w:divBdr>
        <w:top w:val="none" w:sz="0" w:space="0" w:color="auto"/>
        <w:left w:val="none" w:sz="0" w:space="0" w:color="auto"/>
        <w:bottom w:val="none" w:sz="0" w:space="0" w:color="auto"/>
        <w:right w:val="none" w:sz="0" w:space="0" w:color="auto"/>
      </w:divBdr>
    </w:div>
    <w:div w:id="351683948">
      <w:bodyDiv w:val="1"/>
      <w:marLeft w:val="0"/>
      <w:marRight w:val="0"/>
      <w:marTop w:val="0"/>
      <w:marBottom w:val="0"/>
      <w:divBdr>
        <w:top w:val="none" w:sz="0" w:space="0" w:color="auto"/>
        <w:left w:val="none" w:sz="0" w:space="0" w:color="auto"/>
        <w:bottom w:val="none" w:sz="0" w:space="0" w:color="auto"/>
        <w:right w:val="none" w:sz="0" w:space="0" w:color="auto"/>
      </w:divBdr>
    </w:div>
    <w:div w:id="352145852">
      <w:bodyDiv w:val="1"/>
      <w:marLeft w:val="0"/>
      <w:marRight w:val="0"/>
      <w:marTop w:val="0"/>
      <w:marBottom w:val="0"/>
      <w:divBdr>
        <w:top w:val="none" w:sz="0" w:space="0" w:color="auto"/>
        <w:left w:val="none" w:sz="0" w:space="0" w:color="auto"/>
        <w:bottom w:val="none" w:sz="0" w:space="0" w:color="auto"/>
        <w:right w:val="none" w:sz="0" w:space="0" w:color="auto"/>
      </w:divBdr>
    </w:div>
    <w:div w:id="377094762">
      <w:bodyDiv w:val="1"/>
      <w:marLeft w:val="0"/>
      <w:marRight w:val="0"/>
      <w:marTop w:val="0"/>
      <w:marBottom w:val="0"/>
      <w:divBdr>
        <w:top w:val="none" w:sz="0" w:space="0" w:color="auto"/>
        <w:left w:val="none" w:sz="0" w:space="0" w:color="auto"/>
        <w:bottom w:val="none" w:sz="0" w:space="0" w:color="auto"/>
        <w:right w:val="none" w:sz="0" w:space="0" w:color="auto"/>
      </w:divBdr>
    </w:div>
    <w:div w:id="385110382">
      <w:bodyDiv w:val="1"/>
      <w:marLeft w:val="0"/>
      <w:marRight w:val="0"/>
      <w:marTop w:val="0"/>
      <w:marBottom w:val="0"/>
      <w:divBdr>
        <w:top w:val="none" w:sz="0" w:space="0" w:color="auto"/>
        <w:left w:val="none" w:sz="0" w:space="0" w:color="auto"/>
        <w:bottom w:val="none" w:sz="0" w:space="0" w:color="auto"/>
        <w:right w:val="none" w:sz="0" w:space="0" w:color="auto"/>
      </w:divBdr>
    </w:div>
    <w:div w:id="391999771">
      <w:bodyDiv w:val="1"/>
      <w:marLeft w:val="0"/>
      <w:marRight w:val="0"/>
      <w:marTop w:val="0"/>
      <w:marBottom w:val="0"/>
      <w:divBdr>
        <w:top w:val="none" w:sz="0" w:space="0" w:color="auto"/>
        <w:left w:val="none" w:sz="0" w:space="0" w:color="auto"/>
        <w:bottom w:val="none" w:sz="0" w:space="0" w:color="auto"/>
        <w:right w:val="none" w:sz="0" w:space="0" w:color="auto"/>
      </w:divBdr>
    </w:div>
    <w:div w:id="419719254">
      <w:bodyDiv w:val="1"/>
      <w:marLeft w:val="0"/>
      <w:marRight w:val="0"/>
      <w:marTop w:val="0"/>
      <w:marBottom w:val="0"/>
      <w:divBdr>
        <w:top w:val="none" w:sz="0" w:space="0" w:color="auto"/>
        <w:left w:val="none" w:sz="0" w:space="0" w:color="auto"/>
        <w:bottom w:val="none" w:sz="0" w:space="0" w:color="auto"/>
        <w:right w:val="none" w:sz="0" w:space="0" w:color="auto"/>
      </w:divBdr>
    </w:div>
    <w:div w:id="426384948">
      <w:bodyDiv w:val="1"/>
      <w:marLeft w:val="0"/>
      <w:marRight w:val="0"/>
      <w:marTop w:val="0"/>
      <w:marBottom w:val="0"/>
      <w:divBdr>
        <w:top w:val="none" w:sz="0" w:space="0" w:color="auto"/>
        <w:left w:val="none" w:sz="0" w:space="0" w:color="auto"/>
        <w:bottom w:val="none" w:sz="0" w:space="0" w:color="auto"/>
        <w:right w:val="none" w:sz="0" w:space="0" w:color="auto"/>
      </w:divBdr>
    </w:div>
    <w:div w:id="442041828">
      <w:bodyDiv w:val="1"/>
      <w:marLeft w:val="0"/>
      <w:marRight w:val="0"/>
      <w:marTop w:val="0"/>
      <w:marBottom w:val="0"/>
      <w:divBdr>
        <w:top w:val="none" w:sz="0" w:space="0" w:color="auto"/>
        <w:left w:val="none" w:sz="0" w:space="0" w:color="auto"/>
        <w:bottom w:val="none" w:sz="0" w:space="0" w:color="auto"/>
        <w:right w:val="none" w:sz="0" w:space="0" w:color="auto"/>
      </w:divBdr>
    </w:div>
    <w:div w:id="456686265">
      <w:bodyDiv w:val="1"/>
      <w:marLeft w:val="0"/>
      <w:marRight w:val="0"/>
      <w:marTop w:val="0"/>
      <w:marBottom w:val="0"/>
      <w:divBdr>
        <w:top w:val="none" w:sz="0" w:space="0" w:color="auto"/>
        <w:left w:val="none" w:sz="0" w:space="0" w:color="auto"/>
        <w:bottom w:val="none" w:sz="0" w:space="0" w:color="auto"/>
        <w:right w:val="none" w:sz="0" w:space="0" w:color="auto"/>
      </w:divBdr>
    </w:div>
    <w:div w:id="471100163">
      <w:bodyDiv w:val="1"/>
      <w:marLeft w:val="0"/>
      <w:marRight w:val="0"/>
      <w:marTop w:val="0"/>
      <w:marBottom w:val="0"/>
      <w:divBdr>
        <w:top w:val="none" w:sz="0" w:space="0" w:color="auto"/>
        <w:left w:val="none" w:sz="0" w:space="0" w:color="auto"/>
        <w:bottom w:val="none" w:sz="0" w:space="0" w:color="auto"/>
        <w:right w:val="none" w:sz="0" w:space="0" w:color="auto"/>
      </w:divBdr>
    </w:div>
    <w:div w:id="475073829">
      <w:bodyDiv w:val="1"/>
      <w:marLeft w:val="0"/>
      <w:marRight w:val="0"/>
      <w:marTop w:val="0"/>
      <w:marBottom w:val="0"/>
      <w:divBdr>
        <w:top w:val="none" w:sz="0" w:space="0" w:color="auto"/>
        <w:left w:val="none" w:sz="0" w:space="0" w:color="auto"/>
        <w:bottom w:val="none" w:sz="0" w:space="0" w:color="auto"/>
        <w:right w:val="none" w:sz="0" w:space="0" w:color="auto"/>
      </w:divBdr>
    </w:div>
    <w:div w:id="481776303">
      <w:bodyDiv w:val="1"/>
      <w:marLeft w:val="0"/>
      <w:marRight w:val="0"/>
      <w:marTop w:val="0"/>
      <w:marBottom w:val="0"/>
      <w:divBdr>
        <w:top w:val="none" w:sz="0" w:space="0" w:color="auto"/>
        <w:left w:val="none" w:sz="0" w:space="0" w:color="auto"/>
        <w:bottom w:val="none" w:sz="0" w:space="0" w:color="auto"/>
        <w:right w:val="none" w:sz="0" w:space="0" w:color="auto"/>
      </w:divBdr>
    </w:div>
    <w:div w:id="487206458">
      <w:bodyDiv w:val="1"/>
      <w:marLeft w:val="0"/>
      <w:marRight w:val="0"/>
      <w:marTop w:val="0"/>
      <w:marBottom w:val="0"/>
      <w:divBdr>
        <w:top w:val="none" w:sz="0" w:space="0" w:color="auto"/>
        <w:left w:val="none" w:sz="0" w:space="0" w:color="auto"/>
        <w:bottom w:val="none" w:sz="0" w:space="0" w:color="auto"/>
        <w:right w:val="none" w:sz="0" w:space="0" w:color="auto"/>
      </w:divBdr>
    </w:div>
    <w:div w:id="506215196">
      <w:bodyDiv w:val="1"/>
      <w:marLeft w:val="0"/>
      <w:marRight w:val="0"/>
      <w:marTop w:val="0"/>
      <w:marBottom w:val="0"/>
      <w:divBdr>
        <w:top w:val="none" w:sz="0" w:space="0" w:color="auto"/>
        <w:left w:val="none" w:sz="0" w:space="0" w:color="auto"/>
        <w:bottom w:val="none" w:sz="0" w:space="0" w:color="auto"/>
        <w:right w:val="none" w:sz="0" w:space="0" w:color="auto"/>
      </w:divBdr>
    </w:div>
    <w:div w:id="510488234">
      <w:bodyDiv w:val="1"/>
      <w:marLeft w:val="0"/>
      <w:marRight w:val="0"/>
      <w:marTop w:val="0"/>
      <w:marBottom w:val="0"/>
      <w:divBdr>
        <w:top w:val="none" w:sz="0" w:space="0" w:color="auto"/>
        <w:left w:val="none" w:sz="0" w:space="0" w:color="auto"/>
        <w:bottom w:val="none" w:sz="0" w:space="0" w:color="auto"/>
        <w:right w:val="none" w:sz="0" w:space="0" w:color="auto"/>
      </w:divBdr>
    </w:div>
    <w:div w:id="512650672">
      <w:bodyDiv w:val="1"/>
      <w:marLeft w:val="0"/>
      <w:marRight w:val="0"/>
      <w:marTop w:val="0"/>
      <w:marBottom w:val="0"/>
      <w:divBdr>
        <w:top w:val="none" w:sz="0" w:space="0" w:color="auto"/>
        <w:left w:val="none" w:sz="0" w:space="0" w:color="auto"/>
        <w:bottom w:val="none" w:sz="0" w:space="0" w:color="auto"/>
        <w:right w:val="none" w:sz="0" w:space="0" w:color="auto"/>
      </w:divBdr>
    </w:div>
    <w:div w:id="532495352">
      <w:bodyDiv w:val="1"/>
      <w:marLeft w:val="0"/>
      <w:marRight w:val="0"/>
      <w:marTop w:val="0"/>
      <w:marBottom w:val="0"/>
      <w:divBdr>
        <w:top w:val="none" w:sz="0" w:space="0" w:color="auto"/>
        <w:left w:val="none" w:sz="0" w:space="0" w:color="auto"/>
        <w:bottom w:val="none" w:sz="0" w:space="0" w:color="auto"/>
        <w:right w:val="none" w:sz="0" w:space="0" w:color="auto"/>
      </w:divBdr>
    </w:div>
    <w:div w:id="584152712">
      <w:bodyDiv w:val="1"/>
      <w:marLeft w:val="0"/>
      <w:marRight w:val="0"/>
      <w:marTop w:val="0"/>
      <w:marBottom w:val="0"/>
      <w:divBdr>
        <w:top w:val="none" w:sz="0" w:space="0" w:color="auto"/>
        <w:left w:val="none" w:sz="0" w:space="0" w:color="auto"/>
        <w:bottom w:val="none" w:sz="0" w:space="0" w:color="auto"/>
        <w:right w:val="none" w:sz="0" w:space="0" w:color="auto"/>
      </w:divBdr>
    </w:div>
    <w:div w:id="593782896">
      <w:bodyDiv w:val="1"/>
      <w:marLeft w:val="0"/>
      <w:marRight w:val="0"/>
      <w:marTop w:val="0"/>
      <w:marBottom w:val="0"/>
      <w:divBdr>
        <w:top w:val="none" w:sz="0" w:space="0" w:color="auto"/>
        <w:left w:val="none" w:sz="0" w:space="0" w:color="auto"/>
        <w:bottom w:val="none" w:sz="0" w:space="0" w:color="auto"/>
        <w:right w:val="none" w:sz="0" w:space="0" w:color="auto"/>
      </w:divBdr>
    </w:div>
    <w:div w:id="611983738">
      <w:bodyDiv w:val="1"/>
      <w:marLeft w:val="0"/>
      <w:marRight w:val="0"/>
      <w:marTop w:val="0"/>
      <w:marBottom w:val="0"/>
      <w:divBdr>
        <w:top w:val="none" w:sz="0" w:space="0" w:color="auto"/>
        <w:left w:val="none" w:sz="0" w:space="0" w:color="auto"/>
        <w:bottom w:val="none" w:sz="0" w:space="0" w:color="auto"/>
        <w:right w:val="none" w:sz="0" w:space="0" w:color="auto"/>
      </w:divBdr>
    </w:div>
    <w:div w:id="623927344">
      <w:bodyDiv w:val="1"/>
      <w:marLeft w:val="0"/>
      <w:marRight w:val="0"/>
      <w:marTop w:val="0"/>
      <w:marBottom w:val="0"/>
      <w:divBdr>
        <w:top w:val="none" w:sz="0" w:space="0" w:color="auto"/>
        <w:left w:val="none" w:sz="0" w:space="0" w:color="auto"/>
        <w:bottom w:val="none" w:sz="0" w:space="0" w:color="auto"/>
        <w:right w:val="none" w:sz="0" w:space="0" w:color="auto"/>
      </w:divBdr>
    </w:div>
    <w:div w:id="636372152">
      <w:bodyDiv w:val="1"/>
      <w:marLeft w:val="0"/>
      <w:marRight w:val="0"/>
      <w:marTop w:val="0"/>
      <w:marBottom w:val="0"/>
      <w:divBdr>
        <w:top w:val="none" w:sz="0" w:space="0" w:color="auto"/>
        <w:left w:val="none" w:sz="0" w:space="0" w:color="auto"/>
        <w:bottom w:val="none" w:sz="0" w:space="0" w:color="auto"/>
        <w:right w:val="none" w:sz="0" w:space="0" w:color="auto"/>
      </w:divBdr>
    </w:div>
    <w:div w:id="646786348">
      <w:bodyDiv w:val="1"/>
      <w:marLeft w:val="0"/>
      <w:marRight w:val="0"/>
      <w:marTop w:val="0"/>
      <w:marBottom w:val="0"/>
      <w:divBdr>
        <w:top w:val="none" w:sz="0" w:space="0" w:color="auto"/>
        <w:left w:val="none" w:sz="0" w:space="0" w:color="auto"/>
        <w:bottom w:val="none" w:sz="0" w:space="0" w:color="auto"/>
        <w:right w:val="none" w:sz="0" w:space="0" w:color="auto"/>
      </w:divBdr>
    </w:div>
    <w:div w:id="652755415">
      <w:bodyDiv w:val="1"/>
      <w:marLeft w:val="0"/>
      <w:marRight w:val="0"/>
      <w:marTop w:val="0"/>
      <w:marBottom w:val="0"/>
      <w:divBdr>
        <w:top w:val="none" w:sz="0" w:space="0" w:color="auto"/>
        <w:left w:val="none" w:sz="0" w:space="0" w:color="auto"/>
        <w:bottom w:val="none" w:sz="0" w:space="0" w:color="auto"/>
        <w:right w:val="none" w:sz="0" w:space="0" w:color="auto"/>
      </w:divBdr>
    </w:div>
    <w:div w:id="666128743">
      <w:bodyDiv w:val="1"/>
      <w:marLeft w:val="0"/>
      <w:marRight w:val="0"/>
      <w:marTop w:val="0"/>
      <w:marBottom w:val="0"/>
      <w:divBdr>
        <w:top w:val="none" w:sz="0" w:space="0" w:color="auto"/>
        <w:left w:val="none" w:sz="0" w:space="0" w:color="auto"/>
        <w:bottom w:val="none" w:sz="0" w:space="0" w:color="auto"/>
        <w:right w:val="none" w:sz="0" w:space="0" w:color="auto"/>
      </w:divBdr>
    </w:div>
    <w:div w:id="681711512">
      <w:bodyDiv w:val="1"/>
      <w:marLeft w:val="0"/>
      <w:marRight w:val="0"/>
      <w:marTop w:val="0"/>
      <w:marBottom w:val="0"/>
      <w:divBdr>
        <w:top w:val="none" w:sz="0" w:space="0" w:color="auto"/>
        <w:left w:val="none" w:sz="0" w:space="0" w:color="auto"/>
        <w:bottom w:val="none" w:sz="0" w:space="0" w:color="auto"/>
        <w:right w:val="none" w:sz="0" w:space="0" w:color="auto"/>
      </w:divBdr>
    </w:div>
    <w:div w:id="706176793">
      <w:bodyDiv w:val="1"/>
      <w:marLeft w:val="0"/>
      <w:marRight w:val="0"/>
      <w:marTop w:val="0"/>
      <w:marBottom w:val="0"/>
      <w:divBdr>
        <w:top w:val="none" w:sz="0" w:space="0" w:color="auto"/>
        <w:left w:val="none" w:sz="0" w:space="0" w:color="auto"/>
        <w:bottom w:val="none" w:sz="0" w:space="0" w:color="auto"/>
        <w:right w:val="none" w:sz="0" w:space="0" w:color="auto"/>
      </w:divBdr>
    </w:div>
    <w:div w:id="715201332">
      <w:bodyDiv w:val="1"/>
      <w:marLeft w:val="0"/>
      <w:marRight w:val="0"/>
      <w:marTop w:val="0"/>
      <w:marBottom w:val="0"/>
      <w:divBdr>
        <w:top w:val="none" w:sz="0" w:space="0" w:color="auto"/>
        <w:left w:val="none" w:sz="0" w:space="0" w:color="auto"/>
        <w:bottom w:val="none" w:sz="0" w:space="0" w:color="auto"/>
        <w:right w:val="none" w:sz="0" w:space="0" w:color="auto"/>
      </w:divBdr>
    </w:div>
    <w:div w:id="717895064">
      <w:bodyDiv w:val="1"/>
      <w:marLeft w:val="0"/>
      <w:marRight w:val="0"/>
      <w:marTop w:val="0"/>
      <w:marBottom w:val="0"/>
      <w:divBdr>
        <w:top w:val="none" w:sz="0" w:space="0" w:color="auto"/>
        <w:left w:val="none" w:sz="0" w:space="0" w:color="auto"/>
        <w:bottom w:val="none" w:sz="0" w:space="0" w:color="auto"/>
        <w:right w:val="none" w:sz="0" w:space="0" w:color="auto"/>
      </w:divBdr>
    </w:div>
    <w:div w:id="740058057">
      <w:bodyDiv w:val="1"/>
      <w:marLeft w:val="0"/>
      <w:marRight w:val="0"/>
      <w:marTop w:val="0"/>
      <w:marBottom w:val="0"/>
      <w:divBdr>
        <w:top w:val="none" w:sz="0" w:space="0" w:color="auto"/>
        <w:left w:val="none" w:sz="0" w:space="0" w:color="auto"/>
        <w:bottom w:val="none" w:sz="0" w:space="0" w:color="auto"/>
        <w:right w:val="none" w:sz="0" w:space="0" w:color="auto"/>
      </w:divBdr>
    </w:div>
    <w:div w:id="744381302">
      <w:bodyDiv w:val="1"/>
      <w:marLeft w:val="0"/>
      <w:marRight w:val="0"/>
      <w:marTop w:val="0"/>
      <w:marBottom w:val="0"/>
      <w:divBdr>
        <w:top w:val="none" w:sz="0" w:space="0" w:color="auto"/>
        <w:left w:val="none" w:sz="0" w:space="0" w:color="auto"/>
        <w:bottom w:val="none" w:sz="0" w:space="0" w:color="auto"/>
        <w:right w:val="none" w:sz="0" w:space="0" w:color="auto"/>
      </w:divBdr>
    </w:div>
    <w:div w:id="746224868">
      <w:bodyDiv w:val="1"/>
      <w:marLeft w:val="0"/>
      <w:marRight w:val="0"/>
      <w:marTop w:val="0"/>
      <w:marBottom w:val="0"/>
      <w:divBdr>
        <w:top w:val="none" w:sz="0" w:space="0" w:color="auto"/>
        <w:left w:val="none" w:sz="0" w:space="0" w:color="auto"/>
        <w:bottom w:val="none" w:sz="0" w:space="0" w:color="auto"/>
        <w:right w:val="none" w:sz="0" w:space="0" w:color="auto"/>
      </w:divBdr>
    </w:div>
    <w:div w:id="752819851">
      <w:bodyDiv w:val="1"/>
      <w:marLeft w:val="0"/>
      <w:marRight w:val="0"/>
      <w:marTop w:val="0"/>
      <w:marBottom w:val="0"/>
      <w:divBdr>
        <w:top w:val="none" w:sz="0" w:space="0" w:color="auto"/>
        <w:left w:val="none" w:sz="0" w:space="0" w:color="auto"/>
        <w:bottom w:val="none" w:sz="0" w:space="0" w:color="auto"/>
        <w:right w:val="none" w:sz="0" w:space="0" w:color="auto"/>
      </w:divBdr>
    </w:div>
    <w:div w:id="769739814">
      <w:bodyDiv w:val="1"/>
      <w:marLeft w:val="0"/>
      <w:marRight w:val="0"/>
      <w:marTop w:val="0"/>
      <w:marBottom w:val="0"/>
      <w:divBdr>
        <w:top w:val="none" w:sz="0" w:space="0" w:color="auto"/>
        <w:left w:val="none" w:sz="0" w:space="0" w:color="auto"/>
        <w:bottom w:val="none" w:sz="0" w:space="0" w:color="auto"/>
        <w:right w:val="none" w:sz="0" w:space="0" w:color="auto"/>
      </w:divBdr>
    </w:div>
    <w:div w:id="775054082">
      <w:bodyDiv w:val="1"/>
      <w:marLeft w:val="0"/>
      <w:marRight w:val="0"/>
      <w:marTop w:val="0"/>
      <w:marBottom w:val="0"/>
      <w:divBdr>
        <w:top w:val="none" w:sz="0" w:space="0" w:color="auto"/>
        <w:left w:val="none" w:sz="0" w:space="0" w:color="auto"/>
        <w:bottom w:val="none" w:sz="0" w:space="0" w:color="auto"/>
        <w:right w:val="none" w:sz="0" w:space="0" w:color="auto"/>
      </w:divBdr>
    </w:div>
    <w:div w:id="776294147">
      <w:bodyDiv w:val="1"/>
      <w:marLeft w:val="0"/>
      <w:marRight w:val="0"/>
      <w:marTop w:val="0"/>
      <w:marBottom w:val="0"/>
      <w:divBdr>
        <w:top w:val="none" w:sz="0" w:space="0" w:color="auto"/>
        <w:left w:val="none" w:sz="0" w:space="0" w:color="auto"/>
        <w:bottom w:val="none" w:sz="0" w:space="0" w:color="auto"/>
        <w:right w:val="none" w:sz="0" w:space="0" w:color="auto"/>
      </w:divBdr>
    </w:div>
    <w:div w:id="777723414">
      <w:bodyDiv w:val="1"/>
      <w:marLeft w:val="0"/>
      <w:marRight w:val="0"/>
      <w:marTop w:val="0"/>
      <w:marBottom w:val="0"/>
      <w:divBdr>
        <w:top w:val="none" w:sz="0" w:space="0" w:color="auto"/>
        <w:left w:val="none" w:sz="0" w:space="0" w:color="auto"/>
        <w:bottom w:val="none" w:sz="0" w:space="0" w:color="auto"/>
        <w:right w:val="none" w:sz="0" w:space="0" w:color="auto"/>
      </w:divBdr>
    </w:div>
    <w:div w:id="785193876">
      <w:bodyDiv w:val="1"/>
      <w:marLeft w:val="0"/>
      <w:marRight w:val="0"/>
      <w:marTop w:val="0"/>
      <w:marBottom w:val="0"/>
      <w:divBdr>
        <w:top w:val="none" w:sz="0" w:space="0" w:color="auto"/>
        <w:left w:val="none" w:sz="0" w:space="0" w:color="auto"/>
        <w:bottom w:val="none" w:sz="0" w:space="0" w:color="auto"/>
        <w:right w:val="none" w:sz="0" w:space="0" w:color="auto"/>
      </w:divBdr>
    </w:div>
    <w:div w:id="803700525">
      <w:bodyDiv w:val="1"/>
      <w:marLeft w:val="0"/>
      <w:marRight w:val="0"/>
      <w:marTop w:val="0"/>
      <w:marBottom w:val="0"/>
      <w:divBdr>
        <w:top w:val="none" w:sz="0" w:space="0" w:color="auto"/>
        <w:left w:val="none" w:sz="0" w:space="0" w:color="auto"/>
        <w:bottom w:val="none" w:sz="0" w:space="0" w:color="auto"/>
        <w:right w:val="none" w:sz="0" w:space="0" w:color="auto"/>
      </w:divBdr>
    </w:div>
    <w:div w:id="824122731">
      <w:bodyDiv w:val="1"/>
      <w:marLeft w:val="0"/>
      <w:marRight w:val="0"/>
      <w:marTop w:val="0"/>
      <w:marBottom w:val="0"/>
      <w:divBdr>
        <w:top w:val="none" w:sz="0" w:space="0" w:color="auto"/>
        <w:left w:val="none" w:sz="0" w:space="0" w:color="auto"/>
        <w:bottom w:val="none" w:sz="0" w:space="0" w:color="auto"/>
        <w:right w:val="none" w:sz="0" w:space="0" w:color="auto"/>
      </w:divBdr>
    </w:div>
    <w:div w:id="832601756">
      <w:bodyDiv w:val="1"/>
      <w:marLeft w:val="0"/>
      <w:marRight w:val="0"/>
      <w:marTop w:val="0"/>
      <w:marBottom w:val="0"/>
      <w:divBdr>
        <w:top w:val="none" w:sz="0" w:space="0" w:color="auto"/>
        <w:left w:val="none" w:sz="0" w:space="0" w:color="auto"/>
        <w:bottom w:val="none" w:sz="0" w:space="0" w:color="auto"/>
        <w:right w:val="none" w:sz="0" w:space="0" w:color="auto"/>
      </w:divBdr>
    </w:div>
    <w:div w:id="848063147">
      <w:bodyDiv w:val="1"/>
      <w:marLeft w:val="0"/>
      <w:marRight w:val="0"/>
      <w:marTop w:val="0"/>
      <w:marBottom w:val="0"/>
      <w:divBdr>
        <w:top w:val="none" w:sz="0" w:space="0" w:color="auto"/>
        <w:left w:val="none" w:sz="0" w:space="0" w:color="auto"/>
        <w:bottom w:val="none" w:sz="0" w:space="0" w:color="auto"/>
        <w:right w:val="none" w:sz="0" w:space="0" w:color="auto"/>
      </w:divBdr>
    </w:div>
    <w:div w:id="849174266">
      <w:bodyDiv w:val="1"/>
      <w:marLeft w:val="0"/>
      <w:marRight w:val="0"/>
      <w:marTop w:val="0"/>
      <w:marBottom w:val="0"/>
      <w:divBdr>
        <w:top w:val="none" w:sz="0" w:space="0" w:color="auto"/>
        <w:left w:val="none" w:sz="0" w:space="0" w:color="auto"/>
        <w:bottom w:val="none" w:sz="0" w:space="0" w:color="auto"/>
        <w:right w:val="none" w:sz="0" w:space="0" w:color="auto"/>
      </w:divBdr>
    </w:div>
    <w:div w:id="860440314">
      <w:bodyDiv w:val="1"/>
      <w:marLeft w:val="0"/>
      <w:marRight w:val="0"/>
      <w:marTop w:val="0"/>
      <w:marBottom w:val="0"/>
      <w:divBdr>
        <w:top w:val="none" w:sz="0" w:space="0" w:color="auto"/>
        <w:left w:val="none" w:sz="0" w:space="0" w:color="auto"/>
        <w:bottom w:val="none" w:sz="0" w:space="0" w:color="auto"/>
        <w:right w:val="none" w:sz="0" w:space="0" w:color="auto"/>
      </w:divBdr>
    </w:div>
    <w:div w:id="869991469">
      <w:bodyDiv w:val="1"/>
      <w:marLeft w:val="0"/>
      <w:marRight w:val="0"/>
      <w:marTop w:val="0"/>
      <w:marBottom w:val="0"/>
      <w:divBdr>
        <w:top w:val="none" w:sz="0" w:space="0" w:color="auto"/>
        <w:left w:val="none" w:sz="0" w:space="0" w:color="auto"/>
        <w:bottom w:val="none" w:sz="0" w:space="0" w:color="auto"/>
        <w:right w:val="none" w:sz="0" w:space="0" w:color="auto"/>
      </w:divBdr>
    </w:div>
    <w:div w:id="880282358">
      <w:bodyDiv w:val="1"/>
      <w:marLeft w:val="0"/>
      <w:marRight w:val="0"/>
      <w:marTop w:val="0"/>
      <w:marBottom w:val="0"/>
      <w:divBdr>
        <w:top w:val="none" w:sz="0" w:space="0" w:color="auto"/>
        <w:left w:val="none" w:sz="0" w:space="0" w:color="auto"/>
        <w:bottom w:val="none" w:sz="0" w:space="0" w:color="auto"/>
        <w:right w:val="none" w:sz="0" w:space="0" w:color="auto"/>
      </w:divBdr>
    </w:div>
    <w:div w:id="882329079">
      <w:bodyDiv w:val="1"/>
      <w:marLeft w:val="0"/>
      <w:marRight w:val="0"/>
      <w:marTop w:val="0"/>
      <w:marBottom w:val="0"/>
      <w:divBdr>
        <w:top w:val="none" w:sz="0" w:space="0" w:color="auto"/>
        <w:left w:val="none" w:sz="0" w:space="0" w:color="auto"/>
        <w:bottom w:val="none" w:sz="0" w:space="0" w:color="auto"/>
        <w:right w:val="none" w:sz="0" w:space="0" w:color="auto"/>
      </w:divBdr>
    </w:div>
    <w:div w:id="888150045">
      <w:bodyDiv w:val="1"/>
      <w:marLeft w:val="0"/>
      <w:marRight w:val="0"/>
      <w:marTop w:val="0"/>
      <w:marBottom w:val="0"/>
      <w:divBdr>
        <w:top w:val="none" w:sz="0" w:space="0" w:color="auto"/>
        <w:left w:val="none" w:sz="0" w:space="0" w:color="auto"/>
        <w:bottom w:val="none" w:sz="0" w:space="0" w:color="auto"/>
        <w:right w:val="none" w:sz="0" w:space="0" w:color="auto"/>
      </w:divBdr>
    </w:div>
    <w:div w:id="902179656">
      <w:bodyDiv w:val="1"/>
      <w:marLeft w:val="0"/>
      <w:marRight w:val="0"/>
      <w:marTop w:val="0"/>
      <w:marBottom w:val="0"/>
      <w:divBdr>
        <w:top w:val="none" w:sz="0" w:space="0" w:color="auto"/>
        <w:left w:val="none" w:sz="0" w:space="0" w:color="auto"/>
        <w:bottom w:val="none" w:sz="0" w:space="0" w:color="auto"/>
        <w:right w:val="none" w:sz="0" w:space="0" w:color="auto"/>
      </w:divBdr>
    </w:div>
    <w:div w:id="948976281">
      <w:bodyDiv w:val="1"/>
      <w:marLeft w:val="0"/>
      <w:marRight w:val="0"/>
      <w:marTop w:val="0"/>
      <w:marBottom w:val="0"/>
      <w:divBdr>
        <w:top w:val="none" w:sz="0" w:space="0" w:color="auto"/>
        <w:left w:val="none" w:sz="0" w:space="0" w:color="auto"/>
        <w:bottom w:val="none" w:sz="0" w:space="0" w:color="auto"/>
        <w:right w:val="none" w:sz="0" w:space="0" w:color="auto"/>
      </w:divBdr>
    </w:div>
    <w:div w:id="955141515">
      <w:bodyDiv w:val="1"/>
      <w:marLeft w:val="0"/>
      <w:marRight w:val="0"/>
      <w:marTop w:val="0"/>
      <w:marBottom w:val="0"/>
      <w:divBdr>
        <w:top w:val="none" w:sz="0" w:space="0" w:color="auto"/>
        <w:left w:val="none" w:sz="0" w:space="0" w:color="auto"/>
        <w:bottom w:val="none" w:sz="0" w:space="0" w:color="auto"/>
        <w:right w:val="none" w:sz="0" w:space="0" w:color="auto"/>
      </w:divBdr>
    </w:div>
    <w:div w:id="959189240">
      <w:bodyDiv w:val="1"/>
      <w:marLeft w:val="0"/>
      <w:marRight w:val="0"/>
      <w:marTop w:val="0"/>
      <w:marBottom w:val="0"/>
      <w:divBdr>
        <w:top w:val="none" w:sz="0" w:space="0" w:color="auto"/>
        <w:left w:val="none" w:sz="0" w:space="0" w:color="auto"/>
        <w:bottom w:val="none" w:sz="0" w:space="0" w:color="auto"/>
        <w:right w:val="none" w:sz="0" w:space="0" w:color="auto"/>
      </w:divBdr>
    </w:div>
    <w:div w:id="992685750">
      <w:bodyDiv w:val="1"/>
      <w:marLeft w:val="0"/>
      <w:marRight w:val="0"/>
      <w:marTop w:val="0"/>
      <w:marBottom w:val="0"/>
      <w:divBdr>
        <w:top w:val="none" w:sz="0" w:space="0" w:color="auto"/>
        <w:left w:val="none" w:sz="0" w:space="0" w:color="auto"/>
        <w:bottom w:val="none" w:sz="0" w:space="0" w:color="auto"/>
        <w:right w:val="none" w:sz="0" w:space="0" w:color="auto"/>
      </w:divBdr>
    </w:div>
    <w:div w:id="997657965">
      <w:bodyDiv w:val="1"/>
      <w:marLeft w:val="0"/>
      <w:marRight w:val="0"/>
      <w:marTop w:val="0"/>
      <w:marBottom w:val="0"/>
      <w:divBdr>
        <w:top w:val="none" w:sz="0" w:space="0" w:color="auto"/>
        <w:left w:val="none" w:sz="0" w:space="0" w:color="auto"/>
        <w:bottom w:val="none" w:sz="0" w:space="0" w:color="auto"/>
        <w:right w:val="none" w:sz="0" w:space="0" w:color="auto"/>
      </w:divBdr>
    </w:div>
    <w:div w:id="1005328534">
      <w:bodyDiv w:val="1"/>
      <w:marLeft w:val="0"/>
      <w:marRight w:val="0"/>
      <w:marTop w:val="0"/>
      <w:marBottom w:val="0"/>
      <w:divBdr>
        <w:top w:val="none" w:sz="0" w:space="0" w:color="auto"/>
        <w:left w:val="none" w:sz="0" w:space="0" w:color="auto"/>
        <w:bottom w:val="none" w:sz="0" w:space="0" w:color="auto"/>
        <w:right w:val="none" w:sz="0" w:space="0" w:color="auto"/>
      </w:divBdr>
    </w:div>
    <w:div w:id="1006902142">
      <w:bodyDiv w:val="1"/>
      <w:marLeft w:val="0"/>
      <w:marRight w:val="0"/>
      <w:marTop w:val="0"/>
      <w:marBottom w:val="0"/>
      <w:divBdr>
        <w:top w:val="none" w:sz="0" w:space="0" w:color="auto"/>
        <w:left w:val="none" w:sz="0" w:space="0" w:color="auto"/>
        <w:bottom w:val="none" w:sz="0" w:space="0" w:color="auto"/>
        <w:right w:val="none" w:sz="0" w:space="0" w:color="auto"/>
      </w:divBdr>
    </w:div>
    <w:div w:id="1011643426">
      <w:bodyDiv w:val="1"/>
      <w:marLeft w:val="0"/>
      <w:marRight w:val="0"/>
      <w:marTop w:val="0"/>
      <w:marBottom w:val="0"/>
      <w:divBdr>
        <w:top w:val="none" w:sz="0" w:space="0" w:color="auto"/>
        <w:left w:val="none" w:sz="0" w:space="0" w:color="auto"/>
        <w:bottom w:val="none" w:sz="0" w:space="0" w:color="auto"/>
        <w:right w:val="none" w:sz="0" w:space="0" w:color="auto"/>
      </w:divBdr>
    </w:div>
    <w:div w:id="1012032034">
      <w:bodyDiv w:val="1"/>
      <w:marLeft w:val="0"/>
      <w:marRight w:val="0"/>
      <w:marTop w:val="0"/>
      <w:marBottom w:val="0"/>
      <w:divBdr>
        <w:top w:val="none" w:sz="0" w:space="0" w:color="auto"/>
        <w:left w:val="none" w:sz="0" w:space="0" w:color="auto"/>
        <w:bottom w:val="none" w:sz="0" w:space="0" w:color="auto"/>
        <w:right w:val="none" w:sz="0" w:space="0" w:color="auto"/>
      </w:divBdr>
    </w:div>
    <w:div w:id="1025444290">
      <w:bodyDiv w:val="1"/>
      <w:marLeft w:val="0"/>
      <w:marRight w:val="0"/>
      <w:marTop w:val="0"/>
      <w:marBottom w:val="0"/>
      <w:divBdr>
        <w:top w:val="none" w:sz="0" w:space="0" w:color="auto"/>
        <w:left w:val="none" w:sz="0" w:space="0" w:color="auto"/>
        <w:bottom w:val="none" w:sz="0" w:space="0" w:color="auto"/>
        <w:right w:val="none" w:sz="0" w:space="0" w:color="auto"/>
      </w:divBdr>
    </w:div>
    <w:div w:id="1040593099">
      <w:bodyDiv w:val="1"/>
      <w:marLeft w:val="0"/>
      <w:marRight w:val="0"/>
      <w:marTop w:val="0"/>
      <w:marBottom w:val="0"/>
      <w:divBdr>
        <w:top w:val="none" w:sz="0" w:space="0" w:color="auto"/>
        <w:left w:val="none" w:sz="0" w:space="0" w:color="auto"/>
        <w:bottom w:val="none" w:sz="0" w:space="0" w:color="auto"/>
        <w:right w:val="none" w:sz="0" w:space="0" w:color="auto"/>
      </w:divBdr>
    </w:div>
    <w:div w:id="1044913418">
      <w:bodyDiv w:val="1"/>
      <w:marLeft w:val="0"/>
      <w:marRight w:val="0"/>
      <w:marTop w:val="0"/>
      <w:marBottom w:val="0"/>
      <w:divBdr>
        <w:top w:val="none" w:sz="0" w:space="0" w:color="auto"/>
        <w:left w:val="none" w:sz="0" w:space="0" w:color="auto"/>
        <w:bottom w:val="none" w:sz="0" w:space="0" w:color="auto"/>
        <w:right w:val="none" w:sz="0" w:space="0" w:color="auto"/>
      </w:divBdr>
    </w:div>
    <w:div w:id="1051072452">
      <w:bodyDiv w:val="1"/>
      <w:marLeft w:val="0"/>
      <w:marRight w:val="0"/>
      <w:marTop w:val="0"/>
      <w:marBottom w:val="0"/>
      <w:divBdr>
        <w:top w:val="none" w:sz="0" w:space="0" w:color="auto"/>
        <w:left w:val="none" w:sz="0" w:space="0" w:color="auto"/>
        <w:bottom w:val="none" w:sz="0" w:space="0" w:color="auto"/>
        <w:right w:val="none" w:sz="0" w:space="0" w:color="auto"/>
      </w:divBdr>
    </w:div>
    <w:div w:id="1073742862">
      <w:bodyDiv w:val="1"/>
      <w:marLeft w:val="0"/>
      <w:marRight w:val="0"/>
      <w:marTop w:val="0"/>
      <w:marBottom w:val="0"/>
      <w:divBdr>
        <w:top w:val="none" w:sz="0" w:space="0" w:color="auto"/>
        <w:left w:val="none" w:sz="0" w:space="0" w:color="auto"/>
        <w:bottom w:val="none" w:sz="0" w:space="0" w:color="auto"/>
        <w:right w:val="none" w:sz="0" w:space="0" w:color="auto"/>
      </w:divBdr>
    </w:div>
    <w:div w:id="1075929876">
      <w:bodyDiv w:val="1"/>
      <w:marLeft w:val="0"/>
      <w:marRight w:val="0"/>
      <w:marTop w:val="0"/>
      <w:marBottom w:val="0"/>
      <w:divBdr>
        <w:top w:val="none" w:sz="0" w:space="0" w:color="auto"/>
        <w:left w:val="none" w:sz="0" w:space="0" w:color="auto"/>
        <w:bottom w:val="none" w:sz="0" w:space="0" w:color="auto"/>
        <w:right w:val="none" w:sz="0" w:space="0" w:color="auto"/>
      </w:divBdr>
    </w:div>
    <w:div w:id="1098408028">
      <w:bodyDiv w:val="1"/>
      <w:marLeft w:val="0"/>
      <w:marRight w:val="0"/>
      <w:marTop w:val="0"/>
      <w:marBottom w:val="0"/>
      <w:divBdr>
        <w:top w:val="none" w:sz="0" w:space="0" w:color="auto"/>
        <w:left w:val="none" w:sz="0" w:space="0" w:color="auto"/>
        <w:bottom w:val="none" w:sz="0" w:space="0" w:color="auto"/>
        <w:right w:val="none" w:sz="0" w:space="0" w:color="auto"/>
      </w:divBdr>
    </w:div>
    <w:div w:id="1100833532">
      <w:bodyDiv w:val="1"/>
      <w:marLeft w:val="0"/>
      <w:marRight w:val="0"/>
      <w:marTop w:val="0"/>
      <w:marBottom w:val="0"/>
      <w:divBdr>
        <w:top w:val="none" w:sz="0" w:space="0" w:color="auto"/>
        <w:left w:val="none" w:sz="0" w:space="0" w:color="auto"/>
        <w:bottom w:val="none" w:sz="0" w:space="0" w:color="auto"/>
        <w:right w:val="none" w:sz="0" w:space="0" w:color="auto"/>
      </w:divBdr>
    </w:div>
    <w:div w:id="1103263405">
      <w:bodyDiv w:val="1"/>
      <w:marLeft w:val="0"/>
      <w:marRight w:val="0"/>
      <w:marTop w:val="0"/>
      <w:marBottom w:val="0"/>
      <w:divBdr>
        <w:top w:val="none" w:sz="0" w:space="0" w:color="auto"/>
        <w:left w:val="none" w:sz="0" w:space="0" w:color="auto"/>
        <w:bottom w:val="none" w:sz="0" w:space="0" w:color="auto"/>
        <w:right w:val="none" w:sz="0" w:space="0" w:color="auto"/>
      </w:divBdr>
    </w:div>
    <w:div w:id="1103576065">
      <w:bodyDiv w:val="1"/>
      <w:marLeft w:val="0"/>
      <w:marRight w:val="0"/>
      <w:marTop w:val="0"/>
      <w:marBottom w:val="0"/>
      <w:divBdr>
        <w:top w:val="none" w:sz="0" w:space="0" w:color="auto"/>
        <w:left w:val="none" w:sz="0" w:space="0" w:color="auto"/>
        <w:bottom w:val="none" w:sz="0" w:space="0" w:color="auto"/>
        <w:right w:val="none" w:sz="0" w:space="0" w:color="auto"/>
      </w:divBdr>
    </w:div>
    <w:div w:id="1121340395">
      <w:bodyDiv w:val="1"/>
      <w:marLeft w:val="0"/>
      <w:marRight w:val="0"/>
      <w:marTop w:val="0"/>
      <w:marBottom w:val="0"/>
      <w:divBdr>
        <w:top w:val="none" w:sz="0" w:space="0" w:color="auto"/>
        <w:left w:val="none" w:sz="0" w:space="0" w:color="auto"/>
        <w:bottom w:val="none" w:sz="0" w:space="0" w:color="auto"/>
        <w:right w:val="none" w:sz="0" w:space="0" w:color="auto"/>
      </w:divBdr>
    </w:div>
    <w:div w:id="1135874300">
      <w:bodyDiv w:val="1"/>
      <w:marLeft w:val="0"/>
      <w:marRight w:val="0"/>
      <w:marTop w:val="0"/>
      <w:marBottom w:val="0"/>
      <w:divBdr>
        <w:top w:val="none" w:sz="0" w:space="0" w:color="auto"/>
        <w:left w:val="none" w:sz="0" w:space="0" w:color="auto"/>
        <w:bottom w:val="none" w:sz="0" w:space="0" w:color="auto"/>
        <w:right w:val="none" w:sz="0" w:space="0" w:color="auto"/>
      </w:divBdr>
    </w:div>
    <w:div w:id="1154302192">
      <w:bodyDiv w:val="1"/>
      <w:marLeft w:val="0"/>
      <w:marRight w:val="0"/>
      <w:marTop w:val="0"/>
      <w:marBottom w:val="0"/>
      <w:divBdr>
        <w:top w:val="none" w:sz="0" w:space="0" w:color="auto"/>
        <w:left w:val="none" w:sz="0" w:space="0" w:color="auto"/>
        <w:bottom w:val="none" w:sz="0" w:space="0" w:color="auto"/>
        <w:right w:val="none" w:sz="0" w:space="0" w:color="auto"/>
      </w:divBdr>
    </w:div>
    <w:div w:id="1155143670">
      <w:bodyDiv w:val="1"/>
      <w:marLeft w:val="0"/>
      <w:marRight w:val="0"/>
      <w:marTop w:val="0"/>
      <w:marBottom w:val="0"/>
      <w:divBdr>
        <w:top w:val="none" w:sz="0" w:space="0" w:color="auto"/>
        <w:left w:val="none" w:sz="0" w:space="0" w:color="auto"/>
        <w:bottom w:val="none" w:sz="0" w:space="0" w:color="auto"/>
        <w:right w:val="none" w:sz="0" w:space="0" w:color="auto"/>
      </w:divBdr>
    </w:div>
    <w:div w:id="1156922049">
      <w:bodyDiv w:val="1"/>
      <w:marLeft w:val="0"/>
      <w:marRight w:val="0"/>
      <w:marTop w:val="0"/>
      <w:marBottom w:val="0"/>
      <w:divBdr>
        <w:top w:val="none" w:sz="0" w:space="0" w:color="auto"/>
        <w:left w:val="none" w:sz="0" w:space="0" w:color="auto"/>
        <w:bottom w:val="none" w:sz="0" w:space="0" w:color="auto"/>
        <w:right w:val="none" w:sz="0" w:space="0" w:color="auto"/>
      </w:divBdr>
    </w:div>
    <w:div w:id="1162312236">
      <w:bodyDiv w:val="1"/>
      <w:marLeft w:val="0"/>
      <w:marRight w:val="0"/>
      <w:marTop w:val="0"/>
      <w:marBottom w:val="0"/>
      <w:divBdr>
        <w:top w:val="none" w:sz="0" w:space="0" w:color="auto"/>
        <w:left w:val="none" w:sz="0" w:space="0" w:color="auto"/>
        <w:bottom w:val="none" w:sz="0" w:space="0" w:color="auto"/>
        <w:right w:val="none" w:sz="0" w:space="0" w:color="auto"/>
      </w:divBdr>
    </w:div>
    <w:div w:id="1164131618">
      <w:bodyDiv w:val="1"/>
      <w:marLeft w:val="0"/>
      <w:marRight w:val="0"/>
      <w:marTop w:val="0"/>
      <w:marBottom w:val="0"/>
      <w:divBdr>
        <w:top w:val="none" w:sz="0" w:space="0" w:color="auto"/>
        <w:left w:val="none" w:sz="0" w:space="0" w:color="auto"/>
        <w:bottom w:val="none" w:sz="0" w:space="0" w:color="auto"/>
        <w:right w:val="none" w:sz="0" w:space="0" w:color="auto"/>
      </w:divBdr>
    </w:div>
    <w:div w:id="1167282406">
      <w:bodyDiv w:val="1"/>
      <w:marLeft w:val="0"/>
      <w:marRight w:val="0"/>
      <w:marTop w:val="0"/>
      <w:marBottom w:val="0"/>
      <w:divBdr>
        <w:top w:val="none" w:sz="0" w:space="0" w:color="auto"/>
        <w:left w:val="none" w:sz="0" w:space="0" w:color="auto"/>
        <w:bottom w:val="none" w:sz="0" w:space="0" w:color="auto"/>
        <w:right w:val="none" w:sz="0" w:space="0" w:color="auto"/>
      </w:divBdr>
    </w:div>
    <w:div w:id="1168516852">
      <w:bodyDiv w:val="1"/>
      <w:marLeft w:val="0"/>
      <w:marRight w:val="0"/>
      <w:marTop w:val="0"/>
      <w:marBottom w:val="0"/>
      <w:divBdr>
        <w:top w:val="none" w:sz="0" w:space="0" w:color="auto"/>
        <w:left w:val="none" w:sz="0" w:space="0" w:color="auto"/>
        <w:bottom w:val="none" w:sz="0" w:space="0" w:color="auto"/>
        <w:right w:val="none" w:sz="0" w:space="0" w:color="auto"/>
      </w:divBdr>
    </w:div>
    <w:div w:id="1174222678">
      <w:bodyDiv w:val="1"/>
      <w:marLeft w:val="0"/>
      <w:marRight w:val="0"/>
      <w:marTop w:val="0"/>
      <w:marBottom w:val="0"/>
      <w:divBdr>
        <w:top w:val="none" w:sz="0" w:space="0" w:color="auto"/>
        <w:left w:val="none" w:sz="0" w:space="0" w:color="auto"/>
        <w:bottom w:val="none" w:sz="0" w:space="0" w:color="auto"/>
        <w:right w:val="none" w:sz="0" w:space="0" w:color="auto"/>
      </w:divBdr>
    </w:div>
    <w:div w:id="1177185533">
      <w:bodyDiv w:val="1"/>
      <w:marLeft w:val="0"/>
      <w:marRight w:val="0"/>
      <w:marTop w:val="0"/>
      <w:marBottom w:val="0"/>
      <w:divBdr>
        <w:top w:val="none" w:sz="0" w:space="0" w:color="auto"/>
        <w:left w:val="none" w:sz="0" w:space="0" w:color="auto"/>
        <w:bottom w:val="none" w:sz="0" w:space="0" w:color="auto"/>
        <w:right w:val="none" w:sz="0" w:space="0" w:color="auto"/>
      </w:divBdr>
    </w:div>
    <w:div w:id="1181237160">
      <w:bodyDiv w:val="1"/>
      <w:marLeft w:val="0"/>
      <w:marRight w:val="0"/>
      <w:marTop w:val="0"/>
      <w:marBottom w:val="0"/>
      <w:divBdr>
        <w:top w:val="none" w:sz="0" w:space="0" w:color="auto"/>
        <w:left w:val="none" w:sz="0" w:space="0" w:color="auto"/>
        <w:bottom w:val="none" w:sz="0" w:space="0" w:color="auto"/>
        <w:right w:val="none" w:sz="0" w:space="0" w:color="auto"/>
      </w:divBdr>
    </w:div>
    <w:div w:id="1186943648">
      <w:bodyDiv w:val="1"/>
      <w:marLeft w:val="0"/>
      <w:marRight w:val="0"/>
      <w:marTop w:val="0"/>
      <w:marBottom w:val="0"/>
      <w:divBdr>
        <w:top w:val="none" w:sz="0" w:space="0" w:color="auto"/>
        <w:left w:val="none" w:sz="0" w:space="0" w:color="auto"/>
        <w:bottom w:val="none" w:sz="0" w:space="0" w:color="auto"/>
        <w:right w:val="none" w:sz="0" w:space="0" w:color="auto"/>
      </w:divBdr>
    </w:div>
    <w:div w:id="1190488463">
      <w:bodyDiv w:val="1"/>
      <w:marLeft w:val="0"/>
      <w:marRight w:val="0"/>
      <w:marTop w:val="0"/>
      <w:marBottom w:val="0"/>
      <w:divBdr>
        <w:top w:val="none" w:sz="0" w:space="0" w:color="auto"/>
        <w:left w:val="none" w:sz="0" w:space="0" w:color="auto"/>
        <w:bottom w:val="none" w:sz="0" w:space="0" w:color="auto"/>
        <w:right w:val="none" w:sz="0" w:space="0" w:color="auto"/>
      </w:divBdr>
    </w:div>
    <w:div w:id="1203785891">
      <w:bodyDiv w:val="1"/>
      <w:marLeft w:val="0"/>
      <w:marRight w:val="0"/>
      <w:marTop w:val="0"/>
      <w:marBottom w:val="0"/>
      <w:divBdr>
        <w:top w:val="none" w:sz="0" w:space="0" w:color="auto"/>
        <w:left w:val="none" w:sz="0" w:space="0" w:color="auto"/>
        <w:bottom w:val="none" w:sz="0" w:space="0" w:color="auto"/>
        <w:right w:val="none" w:sz="0" w:space="0" w:color="auto"/>
      </w:divBdr>
    </w:div>
    <w:div w:id="1219897737">
      <w:bodyDiv w:val="1"/>
      <w:marLeft w:val="0"/>
      <w:marRight w:val="0"/>
      <w:marTop w:val="0"/>
      <w:marBottom w:val="0"/>
      <w:divBdr>
        <w:top w:val="none" w:sz="0" w:space="0" w:color="auto"/>
        <w:left w:val="none" w:sz="0" w:space="0" w:color="auto"/>
        <w:bottom w:val="none" w:sz="0" w:space="0" w:color="auto"/>
        <w:right w:val="none" w:sz="0" w:space="0" w:color="auto"/>
      </w:divBdr>
    </w:div>
    <w:div w:id="1222903019">
      <w:bodyDiv w:val="1"/>
      <w:marLeft w:val="0"/>
      <w:marRight w:val="0"/>
      <w:marTop w:val="0"/>
      <w:marBottom w:val="0"/>
      <w:divBdr>
        <w:top w:val="none" w:sz="0" w:space="0" w:color="auto"/>
        <w:left w:val="none" w:sz="0" w:space="0" w:color="auto"/>
        <w:bottom w:val="none" w:sz="0" w:space="0" w:color="auto"/>
        <w:right w:val="none" w:sz="0" w:space="0" w:color="auto"/>
      </w:divBdr>
    </w:div>
    <w:div w:id="1224872338">
      <w:bodyDiv w:val="1"/>
      <w:marLeft w:val="0"/>
      <w:marRight w:val="0"/>
      <w:marTop w:val="0"/>
      <w:marBottom w:val="0"/>
      <w:divBdr>
        <w:top w:val="none" w:sz="0" w:space="0" w:color="auto"/>
        <w:left w:val="none" w:sz="0" w:space="0" w:color="auto"/>
        <w:bottom w:val="none" w:sz="0" w:space="0" w:color="auto"/>
        <w:right w:val="none" w:sz="0" w:space="0" w:color="auto"/>
      </w:divBdr>
    </w:div>
    <w:div w:id="1232427739">
      <w:bodyDiv w:val="1"/>
      <w:marLeft w:val="0"/>
      <w:marRight w:val="0"/>
      <w:marTop w:val="0"/>
      <w:marBottom w:val="0"/>
      <w:divBdr>
        <w:top w:val="none" w:sz="0" w:space="0" w:color="auto"/>
        <w:left w:val="none" w:sz="0" w:space="0" w:color="auto"/>
        <w:bottom w:val="none" w:sz="0" w:space="0" w:color="auto"/>
        <w:right w:val="none" w:sz="0" w:space="0" w:color="auto"/>
      </w:divBdr>
    </w:div>
    <w:div w:id="1247809815">
      <w:bodyDiv w:val="1"/>
      <w:marLeft w:val="0"/>
      <w:marRight w:val="0"/>
      <w:marTop w:val="0"/>
      <w:marBottom w:val="0"/>
      <w:divBdr>
        <w:top w:val="none" w:sz="0" w:space="0" w:color="auto"/>
        <w:left w:val="none" w:sz="0" w:space="0" w:color="auto"/>
        <w:bottom w:val="none" w:sz="0" w:space="0" w:color="auto"/>
        <w:right w:val="none" w:sz="0" w:space="0" w:color="auto"/>
      </w:divBdr>
    </w:div>
    <w:div w:id="1254627063">
      <w:bodyDiv w:val="1"/>
      <w:marLeft w:val="0"/>
      <w:marRight w:val="0"/>
      <w:marTop w:val="0"/>
      <w:marBottom w:val="0"/>
      <w:divBdr>
        <w:top w:val="none" w:sz="0" w:space="0" w:color="auto"/>
        <w:left w:val="none" w:sz="0" w:space="0" w:color="auto"/>
        <w:bottom w:val="none" w:sz="0" w:space="0" w:color="auto"/>
        <w:right w:val="none" w:sz="0" w:space="0" w:color="auto"/>
      </w:divBdr>
    </w:div>
    <w:div w:id="1282954019">
      <w:bodyDiv w:val="1"/>
      <w:marLeft w:val="0"/>
      <w:marRight w:val="0"/>
      <w:marTop w:val="0"/>
      <w:marBottom w:val="0"/>
      <w:divBdr>
        <w:top w:val="none" w:sz="0" w:space="0" w:color="auto"/>
        <w:left w:val="none" w:sz="0" w:space="0" w:color="auto"/>
        <w:bottom w:val="none" w:sz="0" w:space="0" w:color="auto"/>
        <w:right w:val="none" w:sz="0" w:space="0" w:color="auto"/>
      </w:divBdr>
    </w:div>
    <w:div w:id="1315061313">
      <w:bodyDiv w:val="1"/>
      <w:marLeft w:val="0"/>
      <w:marRight w:val="0"/>
      <w:marTop w:val="0"/>
      <w:marBottom w:val="0"/>
      <w:divBdr>
        <w:top w:val="none" w:sz="0" w:space="0" w:color="auto"/>
        <w:left w:val="none" w:sz="0" w:space="0" w:color="auto"/>
        <w:bottom w:val="none" w:sz="0" w:space="0" w:color="auto"/>
        <w:right w:val="none" w:sz="0" w:space="0" w:color="auto"/>
      </w:divBdr>
    </w:div>
    <w:div w:id="1317487897">
      <w:bodyDiv w:val="1"/>
      <w:marLeft w:val="0"/>
      <w:marRight w:val="0"/>
      <w:marTop w:val="0"/>
      <w:marBottom w:val="0"/>
      <w:divBdr>
        <w:top w:val="none" w:sz="0" w:space="0" w:color="auto"/>
        <w:left w:val="none" w:sz="0" w:space="0" w:color="auto"/>
        <w:bottom w:val="none" w:sz="0" w:space="0" w:color="auto"/>
        <w:right w:val="none" w:sz="0" w:space="0" w:color="auto"/>
      </w:divBdr>
    </w:div>
    <w:div w:id="1339574318">
      <w:bodyDiv w:val="1"/>
      <w:marLeft w:val="0"/>
      <w:marRight w:val="0"/>
      <w:marTop w:val="0"/>
      <w:marBottom w:val="0"/>
      <w:divBdr>
        <w:top w:val="none" w:sz="0" w:space="0" w:color="auto"/>
        <w:left w:val="none" w:sz="0" w:space="0" w:color="auto"/>
        <w:bottom w:val="none" w:sz="0" w:space="0" w:color="auto"/>
        <w:right w:val="none" w:sz="0" w:space="0" w:color="auto"/>
      </w:divBdr>
    </w:div>
    <w:div w:id="1345476601">
      <w:bodyDiv w:val="1"/>
      <w:marLeft w:val="0"/>
      <w:marRight w:val="0"/>
      <w:marTop w:val="0"/>
      <w:marBottom w:val="0"/>
      <w:divBdr>
        <w:top w:val="none" w:sz="0" w:space="0" w:color="auto"/>
        <w:left w:val="none" w:sz="0" w:space="0" w:color="auto"/>
        <w:bottom w:val="none" w:sz="0" w:space="0" w:color="auto"/>
        <w:right w:val="none" w:sz="0" w:space="0" w:color="auto"/>
      </w:divBdr>
    </w:div>
    <w:div w:id="1361860419">
      <w:bodyDiv w:val="1"/>
      <w:marLeft w:val="0"/>
      <w:marRight w:val="0"/>
      <w:marTop w:val="0"/>
      <w:marBottom w:val="0"/>
      <w:divBdr>
        <w:top w:val="none" w:sz="0" w:space="0" w:color="auto"/>
        <w:left w:val="none" w:sz="0" w:space="0" w:color="auto"/>
        <w:bottom w:val="none" w:sz="0" w:space="0" w:color="auto"/>
        <w:right w:val="none" w:sz="0" w:space="0" w:color="auto"/>
      </w:divBdr>
    </w:div>
    <w:div w:id="1367483881">
      <w:bodyDiv w:val="1"/>
      <w:marLeft w:val="0"/>
      <w:marRight w:val="0"/>
      <w:marTop w:val="0"/>
      <w:marBottom w:val="0"/>
      <w:divBdr>
        <w:top w:val="none" w:sz="0" w:space="0" w:color="auto"/>
        <w:left w:val="none" w:sz="0" w:space="0" w:color="auto"/>
        <w:bottom w:val="none" w:sz="0" w:space="0" w:color="auto"/>
        <w:right w:val="none" w:sz="0" w:space="0" w:color="auto"/>
      </w:divBdr>
    </w:div>
    <w:div w:id="1374505416">
      <w:bodyDiv w:val="1"/>
      <w:marLeft w:val="0"/>
      <w:marRight w:val="0"/>
      <w:marTop w:val="0"/>
      <w:marBottom w:val="0"/>
      <w:divBdr>
        <w:top w:val="none" w:sz="0" w:space="0" w:color="auto"/>
        <w:left w:val="none" w:sz="0" w:space="0" w:color="auto"/>
        <w:bottom w:val="none" w:sz="0" w:space="0" w:color="auto"/>
        <w:right w:val="none" w:sz="0" w:space="0" w:color="auto"/>
      </w:divBdr>
    </w:div>
    <w:div w:id="1393314702">
      <w:bodyDiv w:val="1"/>
      <w:marLeft w:val="0"/>
      <w:marRight w:val="0"/>
      <w:marTop w:val="0"/>
      <w:marBottom w:val="0"/>
      <w:divBdr>
        <w:top w:val="none" w:sz="0" w:space="0" w:color="auto"/>
        <w:left w:val="none" w:sz="0" w:space="0" w:color="auto"/>
        <w:bottom w:val="none" w:sz="0" w:space="0" w:color="auto"/>
        <w:right w:val="none" w:sz="0" w:space="0" w:color="auto"/>
      </w:divBdr>
    </w:div>
    <w:div w:id="1396733851">
      <w:bodyDiv w:val="1"/>
      <w:marLeft w:val="0"/>
      <w:marRight w:val="0"/>
      <w:marTop w:val="0"/>
      <w:marBottom w:val="0"/>
      <w:divBdr>
        <w:top w:val="none" w:sz="0" w:space="0" w:color="auto"/>
        <w:left w:val="none" w:sz="0" w:space="0" w:color="auto"/>
        <w:bottom w:val="none" w:sz="0" w:space="0" w:color="auto"/>
        <w:right w:val="none" w:sz="0" w:space="0" w:color="auto"/>
      </w:divBdr>
    </w:div>
    <w:div w:id="1416591195">
      <w:bodyDiv w:val="1"/>
      <w:marLeft w:val="0"/>
      <w:marRight w:val="0"/>
      <w:marTop w:val="0"/>
      <w:marBottom w:val="0"/>
      <w:divBdr>
        <w:top w:val="none" w:sz="0" w:space="0" w:color="auto"/>
        <w:left w:val="none" w:sz="0" w:space="0" w:color="auto"/>
        <w:bottom w:val="none" w:sz="0" w:space="0" w:color="auto"/>
        <w:right w:val="none" w:sz="0" w:space="0" w:color="auto"/>
      </w:divBdr>
    </w:div>
    <w:div w:id="1417508884">
      <w:bodyDiv w:val="1"/>
      <w:marLeft w:val="0"/>
      <w:marRight w:val="0"/>
      <w:marTop w:val="0"/>
      <w:marBottom w:val="0"/>
      <w:divBdr>
        <w:top w:val="none" w:sz="0" w:space="0" w:color="auto"/>
        <w:left w:val="none" w:sz="0" w:space="0" w:color="auto"/>
        <w:bottom w:val="none" w:sz="0" w:space="0" w:color="auto"/>
        <w:right w:val="none" w:sz="0" w:space="0" w:color="auto"/>
      </w:divBdr>
    </w:div>
    <w:div w:id="1421760235">
      <w:bodyDiv w:val="1"/>
      <w:marLeft w:val="0"/>
      <w:marRight w:val="0"/>
      <w:marTop w:val="0"/>
      <w:marBottom w:val="0"/>
      <w:divBdr>
        <w:top w:val="none" w:sz="0" w:space="0" w:color="auto"/>
        <w:left w:val="none" w:sz="0" w:space="0" w:color="auto"/>
        <w:bottom w:val="none" w:sz="0" w:space="0" w:color="auto"/>
        <w:right w:val="none" w:sz="0" w:space="0" w:color="auto"/>
      </w:divBdr>
    </w:div>
    <w:div w:id="1422794663">
      <w:bodyDiv w:val="1"/>
      <w:marLeft w:val="0"/>
      <w:marRight w:val="0"/>
      <w:marTop w:val="0"/>
      <w:marBottom w:val="0"/>
      <w:divBdr>
        <w:top w:val="none" w:sz="0" w:space="0" w:color="auto"/>
        <w:left w:val="none" w:sz="0" w:space="0" w:color="auto"/>
        <w:bottom w:val="none" w:sz="0" w:space="0" w:color="auto"/>
        <w:right w:val="none" w:sz="0" w:space="0" w:color="auto"/>
      </w:divBdr>
    </w:div>
    <w:div w:id="1433090273">
      <w:bodyDiv w:val="1"/>
      <w:marLeft w:val="0"/>
      <w:marRight w:val="0"/>
      <w:marTop w:val="0"/>
      <w:marBottom w:val="0"/>
      <w:divBdr>
        <w:top w:val="none" w:sz="0" w:space="0" w:color="auto"/>
        <w:left w:val="none" w:sz="0" w:space="0" w:color="auto"/>
        <w:bottom w:val="none" w:sz="0" w:space="0" w:color="auto"/>
        <w:right w:val="none" w:sz="0" w:space="0" w:color="auto"/>
      </w:divBdr>
    </w:div>
    <w:div w:id="1436943169">
      <w:bodyDiv w:val="1"/>
      <w:marLeft w:val="0"/>
      <w:marRight w:val="0"/>
      <w:marTop w:val="0"/>
      <w:marBottom w:val="0"/>
      <w:divBdr>
        <w:top w:val="none" w:sz="0" w:space="0" w:color="auto"/>
        <w:left w:val="none" w:sz="0" w:space="0" w:color="auto"/>
        <w:bottom w:val="none" w:sz="0" w:space="0" w:color="auto"/>
        <w:right w:val="none" w:sz="0" w:space="0" w:color="auto"/>
      </w:divBdr>
    </w:div>
    <w:div w:id="1500542694">
      <w:bodyDiv w:val="1"/>
      <w:marLeft w:val="0"/>
      <w:marRight w:val="0"/>
      <w:marTop w:val="0"/>
      <w:marBottom w:val="0"/>
      <w:divBdr>
        <w:top w:val="none" w:sz="0" w:space="0" w:color="auto"/>
        <w:left w:val="none" w:sz="0" w:space="0" w:color="auto"/>
        <w:bottom w:val="none" w:sz="0" w:space="0" w:color="auto"/>
        <w:right w:val="none" w:sz="0" w:space="0" w:color="auto"/>
      </w:divBdr>
    </w:div>
    <w:div w:id="1505439482">
      <w:bodyDiv w:val="1"/>
      <w:marLeft w:val="0"/>
      <w:marRight w:val="0"/>
      <w:marTop w:val="0"/>
      <w:marBottom w:val="0"/>
      <w:divBdr>
        <w:top w:val="none" w:sz="0" w:space="0" w:color="auto"/>
        <w:left w:val="none" w:sz="0" w:space="0" w:color="auto"/>
        <w:bottom w:val="none" w:sz="0" w:space="0" w:color="auto"/>
        <w:right w:val="none" w:sz="0" w:space="0" w:color="auto"/>
      </w:divBdr>
    </w:div>
    <w:div w:id="1527210471">
      <w:bodyDiv w:val="1"/>
      <w:marLeft w:val="0"/>
      <w:marRight w:val="0"/>
      <w:marTop w:val="0"/>
      <w:marBottom w:val="0"/>
      <w:divBdr>
        <w:top w:val="none" w:sz="0" w:space="0" w:color="auto"/>
        <w:left w:val="none" w:sz="0" w:space="0" w:color="auto"/>
        <w:bottom w:val="none" w:sz="0" w:space="0" w:color="auto"/>
        <w:right w:val="none" w:sz="0" w:space="0" w:color="auto"/>
      </w:divBdr>
    </w:div>
    <w:div w:id="1529830269">
      <w:bodyDiv w:val="1"/>
      <w:marLeft w:val="0"/>
      <w:marRight w:val="0"/>
      <w:marTop w:val="0"/>
      <w:marBottom w:val="0"/>
      <w:divBdr>
        <w:top w:val="none" w:sz="0" w:space="0" w:color="auto"/>
        <w:left w:val="none" w:sz="0" w:space="0" w:color="auto"/>
        <w:bottom w:val="none" w:sz="0" w:space="0" w:color="auto"/>
        <w:right w:val="none" w:sz="0" w:space="0" w:color="auto"/>
      </w:divBdr>
    </w:div>
    <w:div w:id="1534072714">
      <w:bodyDiv w:val="1"/>
      <w:marLeft w:val="0"/>
      <w:marRight w:val="0"/>
      <w:marTop w:val="0"/>
      <w:marBottom w:val="0"/>
      <w:divBdr>
        <w:top w:val="none" w:sz="0" w:space="0" w:color="auto"/>
        <w:left w:val="none" w:sz="0" w:space="0" w:color="auto"/>
        <w:bottom w:val="none" w:sz="0" w:space="0" w:color="auto"/>
        <w:right w:val="none" w:sz="0" w:space="0" w:color="auto"/>
      </w:divBdr>
    </w:div>
    <w:div w:id="1571883249">
      <w:bodyDiv w:val="1"/>
      <w:marLeft w:val="0"/>
      <w:marRight w:val="0"/>
      <w:marTop w:val="0"/>
      <w:marBottom w:val="0"/>
      <w:divBdr>
        <w:top w:val="none" w:sz="0" w:space="0" w:color="auto"/>
        <w:left w:val="none" w:sz="0" w:space="0" w:color="auto"/>
        <w:bottom w:val="none" w:sz="0" w:space="0" w:color="auto"/>
        <w:right w:val="none" w:sz="0" w:space="0" w:color="auto"/>
      </w:divBdr>
    </w:div>
    <w:div w:id="1588345415">
      <w:bodyDiv w:val="1"/>
      <w:marLeft w:val="0"/>
      <w:marRight w:val="0"/>
      <w:marTop w:val="0"/>
      <w:marBottom w:val="0"/>
      <w:divBdr>
        <w:top w:val="none" w:sz="0" w:space="0" w:color="auto"/>
        <w:left w:val="none" w:sz="0" w:space="0" w:color="auto"/>
        <w:bottom w:val="none" w:sz="0" w:space="0" w:color="auto"/>
        <w:right w:val="none" w:sz="0" w:space="0" w:color="auto"/>
      </w:divBdr>
    </w:div>
    <w:div w:id="1612318946">
      <w:bodyDiv w:val="1"/>
      <w:marLeft w:val="0"/>
      <w:marRight w:val="0"/>
      <w:marTop w:val="0"/>
      <w:marBottom w:val="0"/>
      <w:divBdr>
        <w:top w:val="none" w:sz="0" w:space="0" w:color="auto"/>
        <w:left w:val="none" w:sz="0" w:space="0" w:color="auto"/>
        <w:bottom w:val="none" w:sz="0" w:space="0" w:color="auto"/>
        <w:right w:val="none" w:sz="0" w:space="0" w:color="auto"/>
      </w:divBdr>
    </w:div>
    <w:div w:id="1612471726">
      <w:bodyDiv w:val="1"/>
      <w:marLeft w:val="0"/>
      <w:marRight w:val="0"/>
      <w:marTop w:val="0"/>
      <w:marBottom w:val="0"/>
      <w:divBdr>
        <w:top w:val="none" w:sz="0" w:space="0" w:color="auto"/>
        <w:left w:val="none" w:sz="0" w:space="0" w:color="auto"/>
        <w:bottom w:val="none" w:sz="0" w:space="0" w:color="auto"/>
        <w:right w:val="none" w:sz="0" w:space="0" w:color="auto"/>
      </w:divBdr>
    </w:div>
    <w:div w:id="1615861946">
      <w:bodyDiv w:val="1"/>
      <w:marLeft w:val="0"/>
      <w:marRight w:val="0"/>
      <w:marTop w:val="0"/>
      <w:marBottom w:val="0"/>
      <w:divBdr>
        <w:top w:val="none" w:sz="0" w:space="0" w:color="auto"/>
        <w:left w:val="none" w:sz="0" w:space="0" w:color="auto"/>
        <w:bottom w:val="none" w:sz="0" w:space="0" w:color="auto"/>
        <w:right w:val="none" w:sz="0" w:space="0" w:color="auto"/>
      </w:divBdr>
    </w:div>
    <w:div w:id="1617442866">
      <w:bodyDiv w:val="1"/>
      <w:marLeft w:val="0"/>
      <w:marRight w:val="0"/>
      <w:marTop w:val="0"/>
      <w:marBottom w:val="0"/>
      <w:divBdr>
        <w:top w:val="none" w:sz="0" w:space="0" w:color="auto"/>
        <w:left w:val="none" w:sz="0" w:space="0" w:color="auto"/>
        <w:bottom w:val="none" w:sz="0" w:space="0" w:color="auto"/>
        <w:right w:val="none" w:sz="0" w:space="0" w:color="auto"/>
      </w:divBdr>
    </w:div>
    <w:div w:id="1637487798">
      <w:bodyDiv w:val="1"/>
      <w:marLeft w:val="0"/>
      <w:marRight w:val="0"/>
      <w:marTop w:val="0"/>
      <w:marBottom w:val="0"/>
      <w:divBdr>
        <w:top w:val="none" w:sz="0" w:space="0" w:color="auto"/>
        <w:left w:val="none" w:sz="0" w:space="0" w:color="auto"/>
        <w:bottom w:val="none" w:sz="0" w:space="0" w:color="auto"/>
        <w:right w:val="none" w:sz="0" w:space="0" w:color="auto"/>
      </w:divBdr>
    </w:div>
    <w:div w:id="1643074721">
      <w:bodyDiv w:val="1"/>
      <w:marLeft w:val="0"/>
      <w:marRight w:val="0"/>
      <w:marTop w:val="0"/>
      <w:marBottom w:val="0"/>
      <w:divBdr>
        <w:top w:val="none" w:sz="0" w:space="0" w:color="auto"/>
        <w:left w:val="none" w:sz="0" w:space="0" w:color="auto"/>
        <w:bottom w:val="none" w:sz="0" w:space="0" w:color="auto"/>
        <w:right w:val="none" w:sz="0" w:space="0" w:color="auto"/>
      </w:divBdr>
    </w:div>
    <w:div w:id="1644432170">
      <w:bodyDiv w:val="1"/>
      <w:marLeft w:val="0"/>
      <w:marRight w:val="0"/>
      <w:marTop w:val="0"/>
      <w:marBottom w:val="0"/>
      <w:divBdr>
        <w:top w:val="none" w:sz="0" w:space="0" w:color="auto"/>
        <w:left w:val="none" w:sz="0" w:space="0" w:color="auto"/>
        <w:bottom w:val="none" w:sz="0" w:space="0" w:color="auto"/>
        <w:right w:val="none" w:sz="0" w:space="0" w:color="auto"/>
      </w:divBdr>
    </w:div>
    <w:div w:id="1683509922">
      <w:bodyDiv w:val="1"/>
      <w:marLeft w:val="0"/>
      <w:marRight w:val="0"/>
      <w:marTop w:val="0"/>
      <w:marBottom w:val="0"/>
      <w:divBdr>
        <w:top w:val="none" w:sz="0" w:space="0" w:color="auto"/>
        <w:left w:val="none" w:sz="0" w:space="0" w:color="auto"/>
        <w:bottom w:val="none" w:sz="0" w:space="0" w:color="auto"/>
        <w:right w:val="none" w:sz="0" w:space="0" w:color="auto"/>
      </w:divBdr>
    </w:div>
    <w:div w:id="1693411781">
      <w:bodyDiv w:val="1"/>
      <w:marLeft w:val="0"/>
      <w:marRight w:val="0"/>
      <w:marTop w:val="0"/>
      <w:marBottom w:val="0"/>
      <w:divBdr>
        <w:top w:val="none" w:sz="0" w:space="0" w:color="auto"/>
        <w:left w:val="none" w:sz="0" w:space="0" w:color="auto"/>
        <w:bottom w:val="none" w:sz="0" w:space="0" w:color="auto"/>
        <w:right w:val="none" w:sz="0" w:space="0" w:color="auto"/>
      </w:divBdr>
    </w:div>
    <w:div w:id="1705596877">
      <w:bodyDiv w:val="1"/>
      <w:marLeft w:val="0"/>
      <w:marRight w:val="0"/>
      <w:marTop w:val="0"/>
      <w:marBottom w:val="0"/>
      <w:divBdr>
        <w:top w:val="none" w:sz="0" w:space="0" w:color="auto"/>
        <w:left w:val="none" w:sz="0" w:space="0" w:color="auto"/>
        <w:bottom w:val="none" w:sz="0" w:space="0" w:color="auto"/>
        <w:right w:val="none" w:sz="0" w:space="0" w:color="auto"/>
      </w:divBdr>
    </w:div>
    <w:div w:id="1710690371">
      <w:bodyDiv w:val="1"/>
      <w:marLeft w:val="0"/>
      <w:marRight w:val="0"/>
      <w:marTop w:val="0"/>
      <w:marBottom w:val="0"/>
      <w:divBdr>
        <w:top w:val="none" w:sz="0" w:space="0" w:color="auto"/>
        <w:left w:val="none" w:sz="0" w:space="0" w:color="auto"/>
        <w:bottom w:val="none" w:sz="0" w:space="0" w:color="auto"/>
        <w:right w:val="none" w:sz="0" w:space="0" w:color="auto"/>
      </w:divBdr>
    </w:div>
    <w:div w:id="1721249792">
      <w:bodyDiv w:val="1"/>
      <w:marLeft w:val="0"/>
      <w:marRight w:val="0"/>
      <w:marTop w:val="0"/>
      <w:marBottom w:val="0"/>
      <w:divBdr>
        <w:top w:val="none" w:sz="0" w:space="0" w:color="auto"/>
        <w:left w:val="none" w:sz="0" w:space="0" w:color="auto"/>
        <w:bottom w:val="none" w:sz="0" w:space="0" w:color="auto"/>
        <w:right w:val="none" w:sz="0" w:space="0" w:color="auto"/>
      </w:divBdr>
    </w:div>
    <w:div w:id="1724281807">
      <w:bodyDiv w:val="1"/>
      <w:marLeft w:val="0"/>
      <w:marRight w:val="0"/>
      <w:marTop w:val="0"/>
      <w:marBottom w:val="0"/>
      <w:divBdr>
        <w:top w:val="none" w:sz="0" w:space="0" w:color="auto"/>
        <w:left w:val="none" w:sz="0" w:space="0" w:color="auto"/>
        <w:bottom w:val="none" w:sz="0" w:space="0" w:color="auto"/>
        <w:right w:val="none" w:sz="0" w:space="0" w:color="auto"/>
      </w:divBdr>
    </w:div>
    <w:div w:id="1737435784">
      <w:bodyDiv w:val="1"/>
      <w:marLeft w:val="0"/>
      <w:marRight w:val="0"/>
      <w:marTop w:val="0"/>
      <w:marBottom w:val="0"/>
      <w:divBdr>
        <w:top w:val="none" w:sz="0" w:space="0" w:color="auto"/>
        <w:left w:val="none" w:sz="0" w:space="0" w:color="auto"/>
        <w:bottom w:val="none" w:sz="0" w:space="0" w:color="auto"/>
        <w:right w:val="none" w:sz="0" w:space="0" w:color="auto"/>
      </w:divBdr>
    </w:div>
    <w:div w:id="1742173147">
      <w:bodyDiv w:val="1"/>
      <w:marLeft w:val="0"/>
      <w:marRight w:val="0"/>
      <w:marTop w:val="0"/>
      <w:marBottom w:val="0"/>
      <w:divBdr>
        <w:top w:val="none" w:sz="0" w:space="0" w:color="auto"/>
        <w:left w:val="none" w:sz="0" w:space="0" w:color="auto"/>
        <w:bottom w:val="none" w:sz="0" w:space="0" w:color="auto"/>
        <w:right w:val="none" w:sz="0" w:space="0" w:color="auto"/>
      </w:divBdr>
    </w:div>
    <w:div w:id="1764691145">
      <w:bodyDiv w:val="1"/>
      <w:marLeft w:val="0"/>
      <w:marRight w:val="0"/>
      <w:marTop w:val="0"/>
      <w:marBottom w:val="0"/>
      <w:divBdr>
        <w:top w:val="none" w:sz="0" w:space="0" w:color="auto"/>
        <w:left w:val="none" w:sz="0" w:space="0" w:color="auto"/>
        <w:bottom w:val="none" w:sz="0" w:space="0" w:color="auto"/>
        <w:right w:val="none" w:sz="0" w:space="0" w:color="auto"/>
      </w:divBdr>
    </w:div>
    <w:div w:id="1811512732">
      <w:bodyDiv w:val="1"/>
      <w:marLeft w:val="0"/>
      <w:marRight w:val="0"/>
      <w:marTop w:val="0"/>
      <w:marBottom w:val="0"/>
      <w:divBdr>
        <w:top w:val="none" w:sz="0" w:space="0" w:color="auto"/>
        <w:left w:val="none" w:sz="0" w:space="0" w:color="auto"/>
        <w:bottom w:val="none" w:sz="0" w:space="0" w:color="auto"/>
        <w:right w:val="none" w:sz="0" w:space="0" w:color="auto"/>
      </w:divBdr>
    </w:div>
    <w:div w:id="1823737642">
      <w:bodyDiv w:val="1"/>
      <w:marLeft w:val="0"/>
      <w:marRight w:val="0"/>
      <w:marTop w:val="0"/>
      <w:marBottom w:val="0"/>
      <w:divBdr>
        <w:top w:val="none" w:sz="0" w:space="0" w:color="auto"/>
        <w:left w:val="none" w:sz="0" w:space="0" w:color="auto"/>
        <w:bottom w:val="none" w:sz="0" w:space="0" w:color="auto"/>
        <w:right w:val="none" w:sz="0" w:space="0" w:color="auto"/>
      </w:divBdr>
    </w:div>
    <w:div w:id="1852524105">
      <w:bodyDiv w:val="1"/>
      <w:marLeft w:val="0"/>
      <w:marRight w:val="0"/>
      <w:marTop w:val="0"/>
      <w:marBottom w:val="0"/>
      <w:divBdr>
        <w:top w:val="none" w:sz="0" w:space="0" w:color="auto"/>
        <w:left w:val="none" w:sz="0" w:space="0" w:color="auto"/>
        <w:bottom w:val="none" w:sz="0" w:space="0" w:color="auto"/>
        <w:right w:val="none" w:sz="0" w:space="0" w:color="auto"/>
      </w:divBdr>
    </w:div>
    <w:div w:id="1865896097">
      <w:bodyDiv w:val="1"/>
      <w:marLeft w:val="0"/>
      <w:marRight w:val="0"/>
      <w:marTop w:val="0"/>
      <w:marBottom w:val="0"/>
      <w:divBdr>
        <w:top w:val="none" w:sz="0" w:space="0" w:color="auto"/>
        <w:left w:val="none" w:sz="0" w:space="0" w:color="auto"/>
        <w:bottom w:val="none" w:sz="0" w:space="0" w:color="auto"/>
        <w:right w:val="none" w:sz="0" w:space="0" w:color="auto"/>
      </w:divBdr>
    </w:div>
    <w:div w:id="1868790403">
      <w:bodyDiv w:val="1"/>
      <w:marLeft w:val="0"/>
      <w:marRight w:val="0"/>
      <w:marTop w:val="0"/>
      <w:marBottom w:val="0"/>
      <w:divBdr>
        <w:top w:val="none" w:sz="0" w:space="0" w:color="auto"/>
        <w:left w:val="none" w:sz="0" w:space="0" w:color="auto"/>
        <w:bottom w:val="none" w:sz="0" w:space="0" w:color="auto"/>
        <w:right w:val="none" w:sz="0" w:space="0" w:color="auto"/>
      </w:divBdr>
    </w:div>
    <w:div w:id="1875188995">
      <w:bodyDiv w:val="1"/>
      <w:marLeft w:val="0"/>
      <w:marRight w:val="0"/>
      <w:marTop w:val="0"/>
      <w:marBottom w:val="0"/>
      <w:divBdr>
        <w:top w:val="none" w:sz="0" w:space="0" w:color="auto"/>
        <w:left w:val="none" w:sz="0" w:space="0" w:color="auto"/>
        <w:bottom w:val="none" w:sz="0" w:space="0" w:color="auto"/>
        <w:right w:val="none" w:sz="0" w:space="0" w:color="auto"/>
      </w:divBdr>
    </w:div>
    <w:div w:id="1876232061">
      <w:bodyDiv w:val="1"/>
      <w:marLeft w:val="0"/>
      <w:marRight w:val="0"/>
      <w:marTop w:val="0"/>
      <w:marBottom w:val="0"/>
      <w:divBdr>
        <w:top w:val="none" w:sz="0" w:space="0" w:color="auto"/>
        <w:left w:val="none" w:sz="0" w:space="0" w:color="auto"/>
        <w:bottom w:val="none" w:sz="0" w:space="0" w:color="auto"/>
        <w:right w:val="none" w:sz="0" w:space="0" w:color="auto"/>
      </w:divBdr>
    </w:div>
    <w:div w:id="1899902399">
      <w:bodyDiv w:val="1"/>
      <w:marLeft w:val="0"/>
      <w:marRight w:val="0"/>
      <w:marTop w:val="0"/>
      <w:marBottom w:val="0"/>
      <w:divBdr>
        <w:top w:val="none" w:sz="0" w:space="0" w:color="auto"/>
        <w:left w:val="none" w:sz="0" w:space="0" w:color="auto"/>
        <w:bottom w:val="none" w:sz="0" w:space="0" w:color="auto"/>
        <w:right w:val="none" w:sz="0" w:space="0" w:color="auto"/>
      </w:divBdr>
    </w:div>
    <w:div w:id="1900284640">
      <w:bodyDiv w:val="1"/>
      <w:marLeft w:val="0"/>
      <w:marRight w:val="0"/>
      <w:marTop w:val="0"/>
      <w:marBottom w:val="0"/>
      <w:divBdr>
        <w:top w:val="none" w:sz="0" w:space="0" w:color="auto"/>
        <w:left w:val="none" w:sz="0" w:space="0" w:color="auto"/>
        <w:bottom w:val="none" w:sz="0" w:space="0" w:color="auto"/>
        <w:right w:val="none" w:sz="0" w:space="0" w:color="auto"/>
      </w:divBdr>
    </w:div>
    <w:div w:id="1920555704">
      <w:bodyDiv w:val="1"/>
      <w:marLeft w:val="0"/>
      <w:marRight w:val="0"/>
      <w:marTop w:val="0"/>
      <w:marBottom w:val="0"/>
      <w:divBdr>
        <w:top w:val="none" w:sz="0" w:space="0" w:color="auto"/>
        <w:left w:val="none" w:sz="0" w:space="0" w:color="auto"/>
        <w:bottom w:val="none" w:sz="0" w:space="0" w:color="auto"/>
        <w:right w:val="none" w:sz="0" w:space="0" w:color="auto"/>
      </w:divBdr>
    </w:div>
    <w:div w:id="1939484631">
      <w:bodyDiv w:val="1"/>
      <w:marLeft w:val="0"/>
      <w:marRight w:val="0"/>
      <w:marTop w:val="0"/>
      <w:marBottom w:val="0"/>
      <w:divBdr>
        <w:top w:val="none" w:sz="0" w:space="0" w:color="auto"/>
        <w:left w:val="none" w:sz="0" w:space="0" w:color="auto"/>
        <w:bottom w:val="none" w:sz="0" w:space="0" w:color="auto"/>
        <w:right w:val="none" w:sz="0" w:space="0" w:color="auto"/>
      </w:divBdr>
    </w:div>
    <w:div w:id="1942058927">
      <w:bodyDiv w:val="1"/>
      <w:marLeft w:val="0"/>
      <w:marRight w:val="0"/>
      <w:marTop w:val="0"/>
      <w:marBottom w:val="0"/>
      <w:divBdr>
        <w:top w:val="none" w:sz="0" w:space="0" w:color="auto"/>
        <w:left w:val="none" w:sz="0" w:space="0" w:color="auto"/>
        <w:bottom w:val="none" w:sz="0" w:space="0" w:color="auto"/>
        <w:right w:val="none" w:sz="0" w:space="0" w:color="auto"/>
      </w:divBdr>
    </w:div>
    <w:div w:id="1945645024">
      <w:bodyDiv w:val="1"/>
      <w:marLeft w:val="0"/>
      <w:marRight w:val="0"/>
      <w:marTop w:val="0"/>
      <w:marBottom w:val="0"/>
      <w:divBdr>
        <w:top w:val="none" w:sz="0" w:space="0" w:color="auto"/>
        <w:left w:val="none" w:sz="0" w:space="0" w:color="auto"/>
        <w:bottom w:val="none" w:sz="0" w:space="0" w:color="auto"/>
        <w:right w:val="none" w:sz="0" w:space="0" w:color="auto"/>
      </w:divBdr>
    </w:div>
    <w:div w:id="1946426192">
      <w:bodyDiv w:val="1"/>
      <w:marLeft w:val="0"/>
      <w:marRight w:val="0"/>
      <w:marTop w:val="0"/>
      <w:marBottom w:val="0"/>
      <w:divBdr>
        <w:top w:val="none" w:sz="0" w:space="0" w:color="auto"/>
        <w:left w:val="none" w:sz="0" w:space="0" w:color="auto"/>
        <w:bottom w:val="none" w:sz="0" w:space="0" w:color="auto"/>
        <w:right w:val="none" w:sz="0" w:space="0" w:color="auto"/>
      </w:divBdr>
    </w:div>
    <w:div w:id="1964186221">
      <w:bodyDiv w:val="1"/>
      <w:marLeft w:val="0"/>
      <w:marRight w:val="0"/>
      <w:marTop w:val="0"/>
      <w:marBottom w:val="0"/>
      <w:divBdr>
        <w:top w:val="none" w:sz="0" w:space="0" w:color="auto"/>
        <w:left w:val="none" w:sz="0" w:space="0" w:color="auto"/>
        <w:bottom w:val="none" w:sz="0" w:space="0" w:color="auto"/>
        <w:right w:val="none" w:sz="0" w:space="0" w:color="auto"/>
      </w:divBdr>
    </w:div>
    <w:div w:id="1990354251">
      <w:bodyDiv w:val="1"/>
      <w:marLeft w:val="0"/>
      <w:marRight w:val="0"/>
      <w:marTop w:val="0"/>
      <w:marBottom w:val="0"/>
      <w:divBdr>
        <w:top w:val="none" w:sz="0" w:space="0" w:color="auto"/>
        <w:left w:val="none" w:sz="0" w:space="0" w:color="auto"/>
        <w:bottom w:val="none" w:sz="0" w:space="0" w:color="auto"/>
        <w:right w:val="none" w:sz="0" w:space="0" w:color="auto"/>
      </w:divBdr>
    </w:div>
    <w:div w:id="1996951471">
      <w:bodyDiv w:val="1"/>
      <w:marLeft w:val="0"/>
      <w:marRight w:val="0"/>
      <w:marTop w:val="0"/>
      <w:marBottom w:val="0"/>
      <w:divBdr>
        <w:top w:val="none" w:sz="0" w:space="0" w:color="auto"/>
        <w:left w:val="none" w:sz="0" w:space="0" w:color="auto"/>
        <w:bottom w:val="none" w:sz="0" w:space="0" w:color="auto"/>
        <w:right w:val="none" w:sz="0" w:space="0" w:color="auto"/>
      </w:divBdr>
    </w:div>
    <w:div w:id="1999654149">
      <w:bodyDiv w:val="1"/>
      <w:marLeft w:val="0"/>
      <w:marRight w:val="0"/>
      <w:marTop w:val="0"/>
      <w:marBottom w:val="0"/>
      <w:divBdr>
        <w:top w:val="none" w:sz="0" w:space="0" w:color="auto"/>
        <w:left w:val="none" w:sz="0" w:space="0" w:color="auto"/>
        <w:bottom w:val="none" w:sz="0" w:space="0" w:color="auto"/>
        <w:right w:val="none" w:sz="0" w:space="0" w:color="auto"/>
      </w:divBdr>
    </w:div>
    <w:div w:id="2023049001">
      <w:bodyDiv w:val="1"/>
      <w:marLeft w:val="0"/>
      <w:marRight w:val="0"/>
      <w:marTop w:val="0"/>
      <w:marBottom w:val="0"/>
      <w:divBdr>
        <w:top w:val="none" w:sz="0" w:space="0" w:color="auto"/>
        <w:left w:val="none" w:sz="0" w:space="0" w:color="auto"/>
        <w:bottom w:val="none" w:sz="0" w:space="0" w:color="auto"/>
        <w:right w:val="none" w:sz="0" w:space="0" w:color="auto"/>
      </w:divBdr>
    </w:div>
    <w:div w:id="2023623917">
      <w:bodyDiv w:val="1"/>
      <w:marLeft w:val="0"/>
      <w:marRight w:val="0"/>
      <w:marTop w:val="0"/>
      <w:marBottom w:val="0"/>
      <w:divBdr>
        <w:top w:val="none" w:sz="0" w:space="0" w:color="auto"/>
        <w:left w:val="none" w:sz="0" w:space="0" w:color="auto"/>
        <w:bottom w:val="none" w:sz="0" w:space="0" w:color="auto"/>
        <w:right w:val="none" w:sz="0" w:space="0" w:color="auto"/>
      </w:divBdr>
    </w:div>
    <w:div w:id="2058040901">
      <w:bodyDiv w:val="1"/>
      <w:marLeft w:val="0"/>
      <w:marRight w:val="0"/>
      <w:marTop w:val="0"/>
      <w:marBottom w:val="0"/>
      <w:divBdr>
        <w:top w:val="none" w:sz="0" w:space="0" w:color="auto"/>
        <w:left w:val="none" w:sz="0" w:space="0" w:color="auto"/>
        <w:bottom w:val="none" w:sz="0" w:space="0" w:color="auto"/>
        <w:right w:val="none" w:sz="0" w:space="0" w:color="auto"/>
      </w:divBdr>
    </w:div>
    <w:div w:id="2059469872">
      <w:bodyDiv w:val="1"/>
      <w:marLeft w:val="0"/>
      <w:marRight w:val="0"/>
      <w:marTop w:val="0"/>
      <w:marBottom w:val="0"/>
      <w:divBdr>
        <w:top w:val="none" w:sz="0" w:space="0" w:color="auto"/>
        <w:left w:val="none" w:sz="0" w:space="0" w:color="auto"/>
        <w:bottom w:val="none" w:sz="0" w:space="0" w:color="auto"/>
        <w:right w:val="none" w:sz="0" w:space="0" w:color="auto"/>
      </w:divBdr>
    </w:div>
    <w:div w:id="2066874653">
      <w:bodyDiv w:val="1"/>
      <w:marLeft w:val="0"/>
      <w:marRight w:val="0"/>
      <w:marTop w:val="0"/>
      <w:marBottom w:val="0"/>
      <w:divBdr>
        <w:top w:val="none" w:sz="0" w:space="0" w:color="auto"/>
        <w:left w:val="none" w:sz="0" w:space="0" w:color="auto"/>
        <w:bottom w:val="none" w:sz="0" w:space="0" w:color="auto"/>
        <w:right w:val="none" w:sz="0" w:space="0" w:color="auto"/>
      </w:divBdr>
    </w:div>
    <w:div w:id="2066904393">
      <w:bodyDiv w:val="1"/>
      <w:marLeft w:val="0"/>
      <w:marRight w:val="0"/>
      <w:marTop w:val="0"/>
      <w:marBottom w:val="0"/>
      <w:divBdr>
        <w:top w:val="none" w:sz="0" w:space="0" w:color="auto"/>
        <w:left w:val="none" w:sz="0" w:space="0" w:color="auto"/>
        <w:bottom w:val="none" w:sz="0" w:space="0" w:color="auto"/>
        <w:right w:val="none" w:sz="0" w:space="0" w:color="auto"/>
      </w:divBdr>
    </w:div>
    <w:div w:id="2097164612">
      <w:bodyDiv w:val="1"/>
      <w:marLeft w:val="0"/>
      <w:marRight w:val="0"/>
      <w:marTop w:val="0"/>
      <w:marBottom w:val="0"/>
      <w:divBdr>
        <w:top w:val="none" w:sz="0" w:space="0" w:color="auto"/>
        <w:left w:val="none" w:sz="0" w:space="0" w:color="auto"/>
        <w:bottom w:val="none" w:sz="0" w:space="0" w:color="auto"/>
        <w:right w:val="none" w:sz="0" w:space="0" w:color="auto"/>
      </w:divBdr>
    </w:div>
    <w:div w:id="214434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BAC43-8FC4-43DF-AC99-C128FDDD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4011</Words>
  <Characters>22867</Characters>
  <Application>Microsoft Office Word</Application>
  <DocSecurity>0</DocSecurity>
  <Lines>190</Lines>
  <Paragraphs>53</Paragraphs>
  <ScaleCrop>false</ScaleCrop>
  <Company>moea</Company>
  <LinksUpToDate>false</LinksUpToDate>
  <CharactersWithSpaces>26825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九十二年度中央政府總預算案決議事項有關本部部分辦表</dc:title>
  <dc:creator>moea</dc:creator>
  <cp:lastModifiedBy>施俊宇</cp:lastModifiedBy>
  <cp:revision>4</cp:revision>
  <cp:lastPrinted>2023-08-04T08:36:00Z</cp:lastPrinted>
  <dcterms:created xsi:type="dcterms:W3CDTF">2023-08-17T01:53:00Z</dcterms:created>
  <dcterms:modified xsi:type="dcterms:W3CDTF">2023-12-21T02:45:00Z</dcterms:modified>
</cp:coreProperties>
</file>